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EE0F7" w14:textId="77777777" w:rsidR="00490D7D" w:rsidRDefault="008257D3">
      <w:pPr>
        <w:jc w:val="center"/>
        <w:rPr>
          <w:rFonts w:ascii="Calibri" w:hAnsi="Calibri"/>
          <w:b/>
          <w:bCs/>
          <w:sz w:val="22"/>
          <w:szCs w:val="22"/>
        </w:rPr>
      </w:pPr>
      <w:r>
        <w:rPr>
          <w:rFonts w:ascii="Calibri" w:hAnsi="Calibri"/>
          <w:b/>
          <w:bCs/>
          <w:sz w:val="22"/>
          <w:szCs w:val="22"/>
        </w:rPr>
        <w:t>TECHNINĖ SPECIFIKACIJA</w:t>
      </w:r>
    </w:p>
    <w:p w14:paraId="7B491794" w14:textId="77777777" w:rsidR="00490D7D" w:rsidRDefault="00490D7D">
      <w:pPr>
        <w:pStyle w:val="Standard"/>
        <w:rPr>
          <w:rFonts w:ascii="Calibri" w:hAnsi="Calibri"/>
          <w:b/>
          <w:bCs/>
          <w:sz w:val="22"/>
          <w:szCs w:val="22"/>
        </w:rPr>
      </w:pPr>
    </w:p>
    <w:tbl>
      <w:tblPr>
        <w:tblW w:w="9962" w:type="dxa"/>
        <w:tblCellMar>
          <w:left w:w="10" w:type="dxa"/>
          <w:right w:w="10" w:type="dxa"/>
        </w:tblCellMar>
        <w:tblLook w:val="04A0" w:firstRow="1" w:lastRow="0" w:firstColumn="1" w:lastColumn="0" w:noHBand="0" w:noVBand="1"/>
      </w:tblPr>
      <w:tblGrid>
        <w:gridCol w:w="9962"/>
      </w:tblGrid>
      <w:tr w:rsidR="00490D7D" w14:paraId="1944F805"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A7D48" w14:textId="77777777" w:rsidR="00490D7D" w:rsidRDefault="008257D3">
            <w:pPr>
              <w:pStyle w:val="Standard"/>
              <w:numPr>
                <w:ilvl w:val="0"/>
                <w:numId w:val="14"/>
              </w:numPr>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t>SĄVOKOS IR SUTRUMPINIMAI</w:t>
            </w:r>
          </w:p>
        </w:tc>
      </w:tr>
      <w:tr w:rsidR="00490D7D" w14:paraId="5C4D1346" w14:textId="77777777">
        <w:trPr>
          <w:trHeight w:val="1479"/>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B8886" w14:textId="753B17C7" w:rsidR="00490D7D" w:rsidRDefault="008257D3">
            <w:pPr>
              <w:numPr>
                <w:ilvl w:val="1"/>
                <w:numId w:val="15"/>
              </w:numPr>
              <w:jc w:val="both"/>
            </w:pPr>
            <w:r>
              <w:rPr>
                <w:rFonts w:ascii="Calibri" w:eastAsia="Calibri" w:hAnsi="Calibri" w:cs="Times New Roman"/>
                <w:b/>
                <w:i/>
                <w:sz w:val="22"/>
                <w:szCs w:val="22"/>
              </w:rPr>
              <w:t>Pirkėjas</w:t>
            </w:r>
            <w:r>
              <w:rPr>
                <w:rFonts w:ascii="Calibri" w:eastAsia="Calibri" w:hAnsi="Calibri" w:cs="Times New Roman"/>
                <w:b/>
                <w:sz w:val="22"/>
                <w:szCs w:val="22"/>
              </w:rPr>
              <w:t xml:space="preserve"> </w:t>
            </w:r>
            <w:r>
              <w:rPr>
                <w:rFonts w:ascii="Calibri" w:eastAsia="Calibri" w:hAnsi="Calibri" w:cs="Times New Roman"/>
                <w:sz w:val="22"/>
                <w:szCs w:val="22"/>
              </w:rPr>
              <w:t xml:space="preserve">– </w:t>
            </w:r>
            <w:r w:rsidR="00C96590">
              <w:rPr>
                <w:rFonts w:ascii="Calibri" w:eastAsia="Calibri" w:hAnsi="Calibri" w:cs="Times New Roman"/>
                <w:sz w:val="22"/>
                <w:szCs w:val="22"/>
              </w:rPr>
              <w:t>akcinė bendrovė</w:t>
            </w:r>
            <w:r>
              <w:rPr>
                <w:rFonts w:ascii="Calibri" w:eastAsia="Calibri" w:hAnsi="Calibri" w:cs="Times New Roman"/>
                <w:sz w:val="22"/>
                <w:szCs w:val="22"/>
              </w:rPr>
              <w:t xml:space="preserve"> Oro navigacija.</w:t>
            </w:r>
          </w:p>
          <w:p w14:paraId="37E132B4" w14:textId="77777777" w:rsidR="00490D7D" w:rsidRDefault="008257D3">
            <w:pPr>
              <w:numPr>
                <w:ilvl w:val="1"/>
                <w:numId w:val="15"/>
              </w:numPr>
              <w:jc w:val="both"/>
            </w:pPr>
            <w:r>
              <w:rPr>
                <w:rFonts w:ascii="Calibri" w:eastAsia="Calibri" w:hAnsi="Calibri" w:cs="Times New Roman"/>
                <w:b/>
                <w:bCs/>
                <w:i/>
                <w:sz w:val="22"/>
                <w:szCs w:val="22"/>
              </w:rPr>
              <w:t xml:space="preserve">Rangovas </w:t>
            </w:r>
            <w:r>
              <w:rPr>
                <w:rFonts w:ascii="Calibri" w:eastAsia="Calibri" w:hAnsi="Calibri" w:cs="Times New Roman"/>
                <w:bCs/>
                <w:sz w:val="22"/>
                <w:szCs w:val="22"/>
              </w:rPr>
              <w:t>– ūkio subjektas – fizinis asmuo, privatusis juridinis asmuo, viešasis juridinis asmuo, kitos organizacijos ir jų padaliniai ar tokių asmenų</w:t>
            </w:r>
            <w:r>
              <w:rPr>
                <w:rFonts w:ascii="Calibri" w:eastAsia="Calibri" w:hAnsi="Calibri" w:cs="Times New Roman"/>
                <w:sz w:val="22"/>
                <w:szCs w:val="22"/>
              </w:rPr>
              <w:t xml:space="preserve"> grupė, su kuriuo Pirkėjas, Užsakovas sudaro Sutartį. </w:t>
            </w:r>
          </w:p>
          <w:p w14:paraId="5562FBCE" w14:textId="77777777" w:rsidR="00490D7D" w:rsidRDefault="008257D3">
            <w:pPr>
              <w:numPr>
                <w:ilvl w:val="1"/>
                <w:numId w:val="15"/>
              </w:numPr>
              <w:jc w:val="both"/>
            </w:pPr>
            <w:r>
              <w:rPr>
                <w:rFonts w:ascii="Calibri" w:eastAsia="Calibri" w:hAnsi="Calibri" w:cs="Times New Roman"/>
                <w:b/>
                <w:sz w:val="22"/>
                <w:szCs w:val="22"/>
              </w:rPr>
              <w:t>Sutartis</w:t>
            </w:r>
            <w:r>
              <w:rPr>
                <w:rFonts w:ascii="Calibri" w:eastAsia="Calibri" w:hAnsi="Calibri" w:cs="Times New Roman"/>
                <w:sz w:val="22"/>
                <w:szCs w:val="22"/>
              </w:rPr>
              <w:t xml:space="preserve"> – Sutartis, sudaroma tarp </w:t>
            </w:r>
            <w:r>
              <w:rPr>
                <w:rFonts w:ascii="Calibri" w:eastAsia="Calibri" w:hAnsi="Calibri" w:cs="Times New Roman"/>
                <w:b/>
                <w:i/>
                <w:sz w:val="22"/>
                <w:szCs w:val="22"/>
              </w:rPr>
              <w:t>Rangovo</w:t>
            </w:r>
            <w:r>
              <w:rPr>
                <w:rFonts w:ascii="Calibri" w:eastAsia="Calibri" w:hAnsi="Calibri" w:cs="Times New Roman"/>
                <w:b/>
                <w:bCs/>
                <w:i/>
                <w:sz w:val="22"/>
                <w:szCs w:val="22"/>
              </w:rPr>
              <w:t xml:space="preserve"> </w:t>
            </w:r>
            <w:r>
              <w:rPr>
                <w:rFonts w:ascii="Calibri" w:eastAsia="Calibri" w:hAnsi="Calibri" w:cs="Times New Roman"/>
                <w:sz w:val="22"/>
                <w:szCs w:val="22"/>
              </w:rPr>
              <w:t xml:space="preserve">ir </w:t>
            </w:r>
            <w:r>
              <w:rPr>
                <w:rFonts w:ascii="Calibri" w:eastAsia="Calibri" w:hAnsi="Calibri" w:cs="Times New Roman"/>
                <w:b/>
                <w:i/>
                <w:sz w:val="22"/>
                <w:szCs w:val="22"/>
              </w:rPr>
              <w:t>Pirkėjas</w:t>
            </w:r>
            <w:r>
              <w:rPr>
                <w:rFonts w:ascii="Calibri" w:eastAsia="Calibri" w:hAnsi="Calibri" w:cs="Times New Roman"/>
                <w:sz w:val="22"/>
                <w:szCs w:val="22"/>
              </w:rPr>
              <w:t xml:space="preserve"> dėl Pirkimo objekto.</w:t>
            </w:r>
          </w:p>
          <w:p w14:paraId="5162F490" w14:textId="305B45F7" w:rsidR="00490D7D" w:rsidRDefault="008257D3">
            <w:pPr>
              <w:pStyle w:val="Standard"/>
              <w:numPr>
                <w:ilvl w:val="1"/>
                <w:numId w:val="15"/>
              </w:numPr>
              <w:jc w:val="both"/>
            </w:pPr>
            <w:r>
              <w:rPr>
                <w:rFonts w:ascii="Calibri" w:eastAsia="Calibri" w:hAnsi="Calibri" w:cs="Times New Roman"/>
                <w:b/>
                <w:sz w:val="22"/>
                <w:szCs w:val="22"/>
              </w:rPr>
              <w:t xml:space="preserve">Darbai </w:t>
            </w:r>
            <w:r>
              <w:rPr>
                <w:rFonts w:ascii="Calibri" w:eastAsia="Calibri" w:hAnsi="Calibri" w:cs="Times New Roman"/>
                <w:sz w:val="22"/>
                <w:szCs w:val="22"/>
              </w:rPr>
              <w:t xml:space="preserve">– </w:t>
            </w:r>
            <w:r>
              <w:rPr>
                <w:rFonts w:ascii="Calibri" w:eastAsia="Calibri" w:hAnsi="Calibri" w:cs="Times New Roman"/>
                <w:bCs/>
                <w:sz w:val="22"/>
                <w:szCs w:val="22"/>
              </w:rPr>
              <w:t xml:space="preserve">Įžeminimo kontūrų įrengimo darbai </w:t>
            </w:r>
            <w:r w:rsidR="008361EE">
              <w:rPr>
                <w:rFonts w:ascii="Calibri" w:eastAsia="Calibri" w:hAnsi="Calibri" w:cs="Times New Roman"/>
                <w:bCs/>
                <w:sz w:val="22"/>
                <w:szCs w:val="22"/>
              </w:rPr>
              <w:t xml:space="preserve">Pirkėjo </w:t>
            </w:r>
            <w:r>
              <w:rPr>
                <w:rFonts w:ascii="Calibri" w:eastAsia="Calibri" w:hAnsi="Calibri" w:cs="Times New Roman"/>
                <w:bCs/>
                <w:sz w:val="22"/>
                <w:szCs w:val="22"/>
              </w:rPr>
              <w:t>Vilniaus</w:t>
            </w:r>
            <w:r w:rsidR="008361EE">
              <w:rPr>
                <w:rFonts w:ascii="Calibri" w:eastAsia="Calibri" w:hAnsi="Calibri" w:cs="Times New Roman"/>
                <w:bCs/>
                <w:sz w:val="22"/>
                <w:szCs w:val="22"/>
              </w:rPr>
              <w:t xml:space="preserve"> objektuose</w:t>
            </w:r>
            <w:r>
              <w:rPr>
                <w:rFonts w:ascii="Calibri" w:eastAsia="Calibri" w:hAnsi="Calibri" w:cs="Times New Roman"/>
                <w:bCs/>
                <w:sz w:val="22"/>
                <w:szCs w:val="22"/>
              </w:rPr>
              <w:t>.</w:t>
            </w:r>
          </w:p>
        </w:tc>
      </w:tr>
      <w:tr w:rsidR="00490D7D" w14:paraId="78F7CCDA"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951E7" w14:textId="77777777" w:rsidR="00490D7D" w:rsidRDefault="008257D3">
            <w:pPr>
              <w:pStyle w:val="Standard"/>
              <w:numPr>
                <w:ilvl w:val="0"/>
                <w:numId w:val="15"/>
              </w:numPr>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t xml:space="preserve">PIRKIMO OBJEKTAS IR KIEKIAI </w:t>
            </w:r>
          </w:p>
        </w:tc>
      </w:tr>
      <w:tr w:rsidR="00490D7D" w14:paraId="7755FA47" w14:textId="77777777">
        <w:trPr>
          <w:trHeight w:val="2542"/>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10932" w:type="dxa"/>
              <w:tblCellMar>
                <w:left w:w="10" w:type="dxa"/>
                <w:right w:w="10" w:type="dxa"/>
              </w:tblCellMar>
              <w:tblLook w:val="04A0" w:firstRow="1" w:lastRow="0" w:firstColumn="1" w:lastColumn="0" w:noHBand="0" w:noVBand="1"/>
            </w:tblPr>
            <w:tblGrid>
              <w:gridCol w:w="447"/>
              <w:gridCol w:w="968"/>
              <w:gridCol w:w="27"/>
              <w:gridCol w:w="4590"/>
              <w:gridCol w:w="1361"/>
              <w:gridCol w:w="852"/>
              <w:gridCol w:w="849"/>
              <w:gridCol w:w="40"/>
              <w:gridCol w:w="305"/>
              <w:gridCol w:w="249"/>
              <w:gridCol w:w="355"/>
              <w:gridCol w:w="285"/>
              <w:gridCol w:w="249"/>
              <w:gridCol w:w="355"/>
            </w:tblGrid>
            <w:tr w:rsidR="00490D7D" w14:paraId="4FBC9906" w14:textId="77777777">
              <w:trPr>
                <w:trHeight w:val="93"/>
              </w:trPr>
              <w:tc>
                <w:tcPr>
                  <w:tcW w:w="447" w:type="dxa"/>
                  <w:tcMar>
                    <w:top w:w="0" w:type="dxa"/>
                    <w:left w:w="10" w:type="dxa"/>
                    <w:bottom w:w="0" w:type="dxa"/>
                    <w:right w:w="10" w:type="dxa"/>
                  </w:tcMar>
                </w:tcPr>
                <w:p w14:paraId="557AC167" w14:textId="77777777" w:rsidR="00490D7D" w:rsidRDefault="00490D7D">
                  <w:pPr>
                    <w:pStyle w:val="Standard"/>
                    <w:rPr>
                      <w:rFonts w:ascii="Calibri" w:eastAsia="Calibri" w:hAnsi="Calibri" w:cs="Times New Roman"/>
                      <w:kern w:val="0"/>
                      <w:sz w:val="22"/>
                      <w:szCs w:val="22"/>
                      <w:lang w:eastAsia="en-US"/>
                    </w:rPr>
                  </w:pPr>
                </w:p>
              </w:tc>
              <w:tc>
                <w:tcPr>
                  <w:tcW w:w="7798" w:type="dxa"/>
                  <w:gridSpan w:val="5"/>
                  <w:tcBorders>
                    <w:top w:val="single" w:sz="2" w:space="0" w:color="FFFFFF"/>
                    <w:left w:val="single" w:sz="2" w:space="0" w:color="FFFFFF"/>
                    <w:right w:val="single" w:sz="2" w:space="0" w:color="FFFFFF"/>
                  </w:tcBorders>
                  <w:tcMar>
                    <w:top w:w="0" w:type="dxa"/>
                    <w:left w:w="0" w:type="dxa"/>
                    <w:bottom w:w="0" w:type="dxa"/>
                    <w:right w:w="284" w:type="dxa"/>
                  </w:tcMar>
                </w:tcPr>
                <w:p w14:paraId="615A7025" w14:textId="77777777" w:rsidR="00490D7D" w:rsidRDefault="00490D7D">
                  <w:pPr>
                    <w:pStyle w:val="Standard"/>
                    <w:rPr>
                      <w:rFonts w:ascii="Calibri" w:eastAsia="Calibri" w:hAnsi="Calibri" w:cs="Times New Roman"/>
                      <w:kern w:val="0"/>
                      <w:sz w:val="22"/>
                      <w:szCs w:val="22"/>
                      <w:lang w:eastAsia="en-US"/>
                    </w:rPr>
                  </w:pPr>
                </w:p>
              </w:tc>
              <w:tc>
                <w:tcPr>
                  <w:tcW w:w="1443" w:type="dxa"/>
                  <w:gridSpan w:val="4"/>
                  <w:tcMar>
                    <w:top w:w="0" w:type="dxa"/>
                    <w:left w:w="10" w:type="dxa"/>
                    <w:bottom w:w="0" w:type="dxa"/>
                    <w:right w:w="10" w:type="dxa"/>
                  </w:tcMar>
                </w:tcPr>
                <w:p w14:paraId="658D3293" w14:textId="77777777" w:rsidR="00490D7D" w:rsidRDefault="00490D7D">
                  <w:pPr>
                    <w:pStyle w:val="Standard"/>
                    <w:rPr>
                      <w:rFonts w:ascii="Calibri" w:eastAsia="Calibri" w:hAnsi="Calibri" w:cs="Times New Roman"/>
                      <w:kern w:val="0"/>
                      <w:sz w:val="22"/>
                      <w:szCs w:val="22"/>
                      <w:lang w:eastAsia="en-US"/>
                    </w:rPr>
                  </w:pPr>
                </w:p>
              </w:tc>
              <w:tc>
                <w:tcPr>
                  <w:tcW w:w="355" w:type="dxa"/>
                  <w:tcMar>
                    <w:top w:w="0" w:type="dxa"/>
                    <w:left w:w="10" w:type="dxa"/>
                    <w:bottom w:w="0" w:type="dxa"/>
                    <w:right w:w="10" w:type="dxa"/>
                  </w:tcMar>
                </w:tcPr>
                <w:p w14:paraId="74DA2A42" w14:textId="77777777" w:rsidR="00490D7D" w:rsidRDefault="00490D7D">
                  <w:pPr>
                    <w:pStyle w:val="Standard"/>
                    <w:rPr>
                      <w:rFonts w:ascii="Calibri" w:eastAsia="Calibri" w:hAnsi="Calibri" w:cs="Times New Roman"/>
                      <w:kern w:val="0"/>
                      <w:sz w:val="22"/>
                      <w:szCs w:val="22"/>
                      <w:lang w:eastAsia="en-US"/>
                    </w:rPr>
                  </w:pPr>
                </w:p>
              </w:tc>
              <w:tc>
                <w:tcPr>
                  <w:tcW w:w="285" w:type="dxa"/>
                  <w:tcMar>
                    <w:top w:w="0" w:type="dxa"/>
                    <w:left w:w="10" w:type="dxa"/>
                    <w:bottom w:w="0" w:type="dxa"/>
                    <w:right w:w="10" w:type="dxa"/>
                  </w:tcMar>
                </w:tcPr>
                <w:p w14:paraId="709425A7" w14:textId="77777777" w:rsidR="00490D7D" w:rsidRDefault="00490D7D">
                  <w:pPr>
                    <w:pStyle w:val="Standard"/>
                    <w:rPr>
                      <w:rFonts w:ascii="Calibri" w:eastAsia="Calibri" w:hAnsi="Calibri" w:cs="Times New Roman"/>
                      <w:kern w:val="0"/>
                      <w:sz w:val="22"/>
                      <w:szCs w:val="22"/>
                      <w:lang w:eastAsia="en-US"/>
                    </w:rPr>
                  </w:pPr>
                </w:p>
              </w:tc>
              <w:tc>
                <w:tcPr>
                  <w:tcW w:w="249" w:type="dxa"/>
                  <w:tcMar>
                    <w:top w:w="0" w:type="dxa"/>
                    <w:left w:w="10" w:type="dxa"/>
                    <w:bottom w:w="0" w:type="dxa"/>
                    <w:right w:w="10" w:type="dxa"/>
                  </w:tcMar>
                </w:tcPr>
                <w:p w14:paraId="7E756549" w14:textId="77777777" w:rsidR="00490D7D" w:rsidRDefault="00490D7D">
                  <w:pPr>
                    <w:pStyle w:val="Standard"/>
                    <w:rPr>
                      <w:rFonts w:ascii="Calibri" w:eastAsia="Calibri" w:hAnsi="Calibri" w:cs="Times New Roman"/>
                      <w:kern w:val="0"/>
                      <w:sz w:val="22"/>
                      <w:szCs w:val="22"/>
                      <w:lang w:eastAsia="en-US"/>
                    </w:rPr>
                  </w:pPr>
                </w:p>
              </w:tc>
              <w:tc>
                <w:tcPr>
                  <w:tcW w:w="355" w:type="dxa"/>
                  <w:tcMar>
                    <w:top w:w="0" w:type="dxa"/>
                    <w:left w:w="10" w:type="dxa"/>
                    <w:bottom w:w="0" w:type="dxa"/>
                    <w:right w:w="10" w:type="dxa"/>
                  </w:tcMar>
                </w:tcPr>
                <w:p w14:paraId="78BB97D4" w14:textId="77777777" w:rsidR="00490D7D" w:rsidRDefault="00490D7D">
                  <w:pPr>
                    <w:pStyle w:val="Standard"/>
                    <w:rPr>
                      <w:rFonts w:ascii="Calibri" w:eastAsia="Calibri" w:hAnsi="Calibri" w:cs="Times New Roman"/>
                      <w:kern w:val="0"/>
                      <w:sz w:val="22"/>
                      <w:szCs w:val="22"/>
                      <w:lang w:eastAsia="en-US"/>
                    </w:rPr>
                  </w:pPr>
                </w:p>
              </w:tc>
            </w:tr>
            <w:tr w:rsidR="00490D7D" w14:paraId="2368CBB0" w14:textId="77777777">
              <w:trPr>
                <w:trHeight w:val="93"/>
              </w:trPr>
              <w:tc>
                <w:tcPr>
                  <w:tcW w:w="447" w:type="dxa"/>
                  <w:tcMar>
                    <w:top w:w="0" w:type="dxa"/>
                    <w:left w:w="10" w:type="dxa"/>
                    <w:bottom w:w="0" w:type="dxa"/>
                    <w:right w:w="10" w:type="dxa"/>
                  </w:tcMar>
                </w:tcPr>
                <w:p w14:paraId="11476282" w14:textId="77777777" w:rsidR="00490D7D" w:rsidRDefault="00490D7D">
                  <w:pPr>
                    <w:pStyle w:val="Standard"/>
                    <w:jc w:val="both"/>
                    <w:rPr>
                      <w:rFonts w:ascii="Calibri" w:hAnsi="Calibri"/>
                      <w:sz w:val="22"/>
                      <w:szCs w:val="22"/>
                    </w:rPr>
                  </w:pPr>
                </w:p>
              </w:tc>
              <w:tc>
                <w:tcPr>
                  <w:tcW w:w="9596" w:type="dxa"/>
                  <w:gridSpan w:val="10"/>
                  <w:tcBorders>
                    <w:left w:val="single" w:sz="2" w:space="0" w:color="FFFFFF"/>
                    <w:right w:val="single" w:sz="2" w:space="0" w:color="FFFFFF"/>
                  </w:tcBorders>
                  <w:tcMar>
                    <w:top w:w="0" w:type="dxa"/>
                    <w:left w:w="0" w:type="dxa"/>
                    <w:bottom w:w="0" w:type="dxa"/>
                    <w:right w:w="284" w:type="dxa"/>
                  </w:tcMar>
                </w:tcPr>
                <w:p w14:paraId="7A9ADB35" w14:textId="0D234D1C" w:rsidR="00490D7D" w:rsidRDefault="00533775">
                  <w:pPr>
                    <w:pStyle w:val="Standard"/>
                    <w:jc w:val="both"/>
                  </w:pPr>
                  <w:r>
                    <w:rPr>
                      <w:rFonts w:ascii="Calibri" w:eastAsia="Calibri" w:hAnsi="Calibri" w:cs="Times New Roman"/>
                      <w:b/>
                      <w:bCs/>
                      <w:kern w:val="0"/>
                      <w:sz w:val="22"/>
                      <w:szCs w:val="22"/>
                      <w:lang w:eastAsia="en-US"/>
                    </w:rPr>
                    <w:t>1</w:t>
                  </w:r>
                  <w:r w:rsidR="008257D3">
                    <w:rPr>
                      <w:rFonts w:ascii="Calibri" w:eastAsia="Calibri" w:hAnsi="Calibri" w:cs="Times New Roman"/>
                      <w:b/>
                      <w:bCs/>
                      <w:kern w:val="0"/>
                      <w:sz w:val="22"/>
                      <w:szCs w:val="22"/>
                      <w:lang w:eastAsia="en-US"/>
                    </w:rPr>
                    <w:t xml:space="preserve"> pirkimo objekto dalis: Įžeminimo kontūrų įrengimas </w:t>
                  </w:r>
                  <w:r w:rsidR="00642FAE">
                    <w:rPr>
                      <w:rFonts w:ascii="Calibri" w:eastAsia="Calibri" w:hAnsi="Calibri" w:cs="Times New Roman"/>
                      <w:b/>
                      <w:bCs/>
                      <w:kern w:val="0"/>
                      <w:sz w:val="22"/>
                      <w:szCs w:val="22"/>
                      <w:lang w:eastAsia="en-US"/>
                    </w:rPr>
                    <w:t xml:space="preserve">AB </w:t>
                  </w:r>
                  <w:r w:rsidR="008257D3">
                    <w:rPr>
                      <w:rFonts w:ascii="Calibri" w:eastAsia="Calibri" w:hAnsi="Calibri" w:cs="Times New Roman"/>
                      <w:b/>
                      <w:bCs/>
                      <w:kern w:val="0"/>
                      <w:sz w:val="22"/>
                      <w:szCs w:val="22"/>
                      <w:lang w:eastAsia="en-US"/>
                    </w:rPr>
                    <w:t xml:space="preserve">Oro navigacija Vilniaus </w:t>
                  </w:r>
                  <w:r w:rsidR="00CA617E">
                    <w:rPr>
                      <w:rFonts w:ascii="Calibri" w:eastAsia="Calibri" w:hAnsi="Calibri" w:cs="Times New Roman"/>
                      <w:b/>
                      <w:bCs/>
                      <w:kern w:val="0"/>
                      <w:sz w:val="22"/>
                      <w:szCs w:val="22"/>
                      <w:lang w:eastAsia="en-US"/>
                    </w:rPr>
                    <w:t>objektuose</w:t>
                  </w:r>
                  <w:r w:rsidR="008257D3">
                    <w:rPr>
                      <w:rFonts w:ascii="Calibri" w:eastAsia="Calibri" w:hAnsi="Calibri" w:cs="Times New Roman"/>
                      <w:b/>
                      <w:bCs/>
                      <w:kern w:val="0"/>
                      <w:sz w:val="22"/>
                      <w:szCs w:val="22"/>
                      <w:lang w:eastAsia="en-US"/>
                    </w:rPr>
                    <w:t>.</w:t>
                  </w:r>
                </w:p>
              </w:tc>
              <w:tc>
                <w:tcPr>
                  <w:tcW w:w="285" w:type="dxa"/>
                  <w:tcMar>
                    <w:top w:w="0" w:type="dxa"/>
                    <w:left w:w="10" w:type="dxa"/>
                    <w:bottom w:w="0" w:type="dxa"/>
                    <w:right w:w="10" w:type="dxa"/>
                  </w:tcMar>
                </w:tcPr>
                <w:p w14:paraId="21D8731F" w14:textId="77777777" w:rsidR="00490D7D" w:rsidRDefault="00490D7D">
                  <w:pPr>
                    <w:pStyle w:val="Standard"/>
                    <w:jc w:val="both"/>
                  </w:pPr>
                </w:p>
              </w:tc>
              <w:tc>
                <w:tcPr>
                  <w:tcW w:w="249" w:type="dxa"/>
                  <w:tcMar>
                    <w:top w:w="0" w:type="dxa"/>
                    <w:left w:w="10" w:type="dxa"/>
                    <w:bottom w:w="0" w:type="dxa"/>
                    <w:right w:w="10" w:type="dxa"/>
                  </w:tcMar>
                </w:tcPr>
                <w:p w14:paraId="07C53146" w14:textId="77777777" w:rsidR="00490D7D" w:rsidRDefault="00490D7D">
                  <w:pPr>
                    <w:pStyle w:val="Standard"/>
                    <w:jc w:val="both"/>
                  </w:pPr>
                </w:p>
              </w:tc>
              <w:tc>
                <w:tcPr>
                  <w:tcW w:w="355" w:type="dxa"/>
                  <w:tcMar>
                    <w:top w:w="0" w:type="dxa"/>
                    <w:left w:w="10" w:type="dxa"/>
                    <w:bottom w:w="0" w:type="dxa"/>
                    <w:right w:w="10" w:type="dxa"/>
                  </w:tcMar>
                </w:tcPr>
                <w:p w14:paraId="33000912" w14:textId="77777777" w:rsidR="00490D7D" w:rsidRDefault="00490D7D">
                  <w:pPr>
                    <w:pStyle w:val="Standard"/>
                    <w:jc w:val="both"/>
                  </w:pPr>
                </w:p>
              </w:tc>
            </w:tr>
            <w:tr w:rsidR="00490D7D" w14:paraId="304874E9" w14:textId="77777777">
              <w:tc>
                <w:tcPr>
                  <w:tcW w:w="1415" w:type="dxa"/>
                  <w:gridSpan w:val="2"/>
                  <w:tcMar>
                    <w:top w:w="0" w:type="dxa"/>
                    <w:left w:w="10" w:type="dxa"/>
                    <w:bottom w:w="0" w:type="dxa"/>
                    <w:right w:w="10" w:type="dxa"/>
                  </w:tcMar>
                </w:tcPr>
                <w:p w14:paraId="065AD1BE" w14:textId="77777777" w:rsidR="00490D7D" w:rsidRDefault="00490D7D">
                  <w:pPr>
                    <w:pStyle w:val="Standard"/>
                    <w:rPr>
                      <w:rFonts w:ascii="Calibri" w:hAnsi="Calibri"/>
                      <w:sz w:val="22"/>
                      <w:szCs w:val="22"/>
                    </w:rPr>
                  </w:pPr>
                </w:p>
              </w:tc>
              <w:tc>
                <w:tcPr>
                  <w:tcW w:w="27" w:type="dxa"/>
                  <w:tcMar>
                    <w:top w:w="0" w:type="dxa"/>
                    <w:left w:w="10" w:type="dxa"/>
                    <w:bottom w:w="0" w:type="dxa"/>
                    <w:right w:w="10" w:type="dxa"/>
                  </w:tcMar>
                </w:tcPr>
                <w:p w14:paraId="652D1F57" w14:textId="77777777" w:rsidR="00490D7D" w:rsidRDefault="00490D7D">
                  <w:pPr>
                    <w:pStyle w:val="Standard"/>
                    <w:rPr>
                      <w:rFonts w:ascii="Calibri" w:hAnsi="Calibri"/>
                      <w:sz w:val="22"/>
                      <w:szCs w:val="22"/>
                    </w:rPr>
                  </w:pPr>
                </w:p>
              </w:tc>
              <w:tc>
                <w:tcPr>
                  <w:tcW w:w="4590" w:type="dxa"/>
                  <w:tcMar>
                    <w:top w:w="0" w:type="dxa"/>
                    <w:left w:w="10" w:type="dxa"/>
                    <w:bottom w:w="0" w:type="dxa"/>
                    <w:right w:w="10" w:type="dxa"/>
                  </w:tcMar>
                </w:tcPr>
                <w:p w14:paraId="0F184B16" w14:textId="77777777" w:rsidR="00490D7D" w:rsidRDefault="00490D7D">
                  <w:pPr>
                    <w:pStyle w:val="Standard"/>
                    <w:jc w:val="both"/>
                    <w:rPr>
                      <w:rFonts w:ascii="Calibri" w:hAnsi="Calibri"/>
                      <w:sz w:val="22"/>
                      <w:szCs w:val="22"/>
                    </w:rPr>
                  </w:pPr>
                </w:p>
              </w:tc>
              <w:tc>
                <w:tcPr>
                  <w:tcW w:w="3062" w:type="dxa"/>
                  <w:gridSpan w:val="3"/>
                  <w:tcBorders>
                    <w:bottom w:val="single" w:sz="4" w:space="0" w:color="000000"/>
                  </w:tcBorders>
                  <w:tcMar>
                    <w:top w:w="0" w:type="dxa"/>
                    <w:left w:w="10" w:type="dxa"/>
                    <w:bottom w:w="0" w:type="dxa"/>
                    <w:right w:w="10" w:type="dxa"/>
                  </w:tcMar>
                </w:tcPr>
                <w:p w14:paraId="320555D9" w14:textId="77777777" w:rsidR="00490D7D" w:rsidRDefault="00490D7D">
                  <w:pPr>
                    <w:pStyle w:val="Standard"/>
                    <w:rPr>
                      <w:rFonts w:ascii="Calibri" w:hAnsi="Calibri"/>
                      <w:sz w:val="22"/>
                      <w:szCs w:val="22"/>
                    </w:rPr>
                  </w:pPr>
                </w:p>
              </w:tc>
              <w:tc>
                <w:tcPr>
                  <w:tcW w:w="40" w:type="dxa"/>
                  <w:tcMar>
                    <w:top w:w="0" w:type="dxa"/>
                    <w:left w:w="10" w:type="dxa"/>
                    <w:bottom w:w="0" w:type="dxa"/>
                    <w:right w:w="10" w:type="dxa"/>
                  </w:tcMar>
                </w:tcPr>
                <w:p w14:paraId="11BB2AEB" w14:textId="77777777" w:rsidR="00490D7D" w:rsidRDefault="00490D7D">
                  <w:pPr>
                    <w:pStyle w:val="Standard"/>
                    <w:rPr>
                      <w:rFonts w:ascii="Calibri" w:hAnsi="Calibri"/>
                      <w:sz w:val="22"/>
                      <w:szCs w:val="22"/>
                    </w:rPr>
                  </w:pPr>
                </w:p>
              </w:tc>
              <w:tc>
                <w:tcPr>
                  <w:tcW w:w="1194" w:type="dxa"/>
                  <w:gridSpan w:val="4"/>
                  <w:tcMar>
                    <w:top w:w="0" w:type="dxa"/>
                    <w:left w:w="10" w:type="dxa"/>
                    <w:bottom w:w="0" w:type="dxa"/>
                    <w:right w:w="10" w:type="dxa"/>
                  </w:tcMar>
                </w:tcPr>
                <w:p w14:paraId="546A3EFB" w14:textId="77777777" w:rsidR="00490D7D" w:rsidRDefault="00490D7D">
                  <w:pPr>
                    <w:pStyle w:val="Standard"/>
                    <w:rPr>
                      <w:rFonts w:ascii="Calibri" w:hAnsi="Calibri"/>
                      <w:sz w:val="22"/>
                      <w:szCs w:val="22"/>
                    </w:rPr>
                  </w:pPr>
                </w:p>
              </w:tc>
              <w:tc>
                <w:tcPr>
                  <w:tcW w:w="249" w:type="dxa"/>
                  <w:tcMar>
                    <w:top w:w="0" w:type="dxa"/>
                    <w:left w:w="10" w:type="dxa"/>
                    <w:bottom w:w="0" w:type="dxa"/>
                    <w:right w:w="10" w:type="dxa"/>
                  </w:tcMar>
                </w:tcPr>
                <w:p w14:paraId="0AFEF336"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71C511CA" w14:textId="77777777" w:rsidR="00490D7D" w:rsidRDefault="00490D7D">
                  <w:pPr>
                    <w:pStyle w:val="Standard"/>
                    <w:rPr>
                      <w:rFonts w:ascii="Calibri" w:hAnsi="Calibri"/>
                      <w:sz w:val="22"/>
                      <w:szCs w:val="22"/>
                    </w:rPr>
                  </w:pPr>
                </w:p>
              </w:tc>
            </w:tr>
            <w:tr w:rsidR="00490D7D" w14:paraId="0BC048C8" w14:textId="77777777">
              <w:tc>
                <w:tcPr>
                  <w:tcW w:w="14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B9D24E" w14:textId="77777777" w:rsidR="00490D7D" w:rsidRDefault="008257D3">
                  <w:pPr>
                    <w:pStyle w:val="Standard"/>
                    <w:jc w:val="center"/>
                    <w:rPr>
                      <w:rFonts w:ascii="Calibri" w:hAnsi="Calibri"/>
                      <w:b/>
                      <w:sz w:val="22"/>
                      <w:szCs w:val="22"/>
                    </w:rPr>
                  </w:pPr>
                  <w:r>
                    <w:rPr>
                      <w:rFonts w:ascii="Calibri" w:hAnsi="Calibri"/>
                      <w:b/>
                      <w:sz w:val="22"/>
                      <w:szCs w:val="22"/>
                    </w:rPr>
                    <w:t>Eil. Nr.</w:t>
                  </w:r>
                </w:p>
              </w:tc>
              <w:tc>
                <w:tcPr>
                  <w:tcW w:w="59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5D501" w14:textId="77777777" w:rsidR="00490D7D" w:rsidRDefault="008257D3">
                  <w:pPr>
                    <w:pStyle w:val="Standard"/>
                    <w:jc w:val="center"/>
                  </w:pPr>
                  <w:r>
                    <w:rPr>
                      <w:rFonts w:ascii="Calibri" w:hAnsi="Calibri"/>
                      <w:b/>
                      <w:bCs/>
                      <w:sz w:val="22"/>
                      <w:szCs w:val="22"/>
                    </w:rPr>
                    <w:t>Pavadinimas</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93299" w14:textId="77777777" w:rsidR="00490D7D" w:rsidRDefault="008257D3">
                  <w:pPr>
                    <w:pStyle w:val="Standard"/>
                    <w:jc w:val="center"/>
                    <w:rPr>
                      <w:rFonts w:ascii="Calibri" w:hAnsi="Calibri"/>
                      <w:b/>
                      <w:bCs/>
                      <w:sz w:val="22"/>
                      <w:szCs w:val="22"/>
                    </w:rPr>
                  </w:pPr>
                  <w:r>
                    <w:rPr>
                      <w:rFonts w:ascii="Calibri" w:hAnsi="Calibri"/>
                      <w:b/>
                      <w:bCs/>
                      <w:sz w:val="22"/>
                      <w:szCs w:val="22"/>
                    </w:rPr>
                    <w:t>Mato vienetas</w:t>
                  </w:r>
                </w:p>
              </w:tc>
              <w:tc>
                <w:tcPr>
                  <w:tcW w:w="345" w:type="dxa"/>
                  <w:gridSpan w:val="2"/>
                  <w:tcBorders>
                    <w:left w:val="single" w:sz="4" w:space="0" w:color="000000"/>
                  </w:tcBorders>
                  <w:tcMar>
                    <w:top w:w="0" w:type="dxa"/>
                    <w:left w:w="108" w:type="dxa"/>
                    <w:bottom w:w="0" w:type="dxa"/>
                    <w:right w:w="108" w:type="dxa"/>
                  </w:tcMar>
                  <w:vAlign w:val="center"/>
                </w:tcPr>
                <w:p w14:paraId="3366EA02" w14:textId="77777777" w:rsidR="00490D7D" w:rsidRDefault="00490D7D">
                  <w:pPr>
                    <w:pStyle w:val="Standard"/>
                    <w:jc w:val="center"/>
                    <w:rPr>
                      <w:rFonts w:ascii="Calibri" w:hAnsi="Calibri"/>
                      <w:b/>
                      <w:bCs/>
                      <w:sz w:val="22"/>
                      <w:szCs w:val="22"/>
                    </w:rPr>
                  </w:pPr>
                </w:p>
              </w:tc>
              <w:tc>
                <w:tcPr>
                  <w:tcW w:w="249" w:type="dxa"/>
                  <w:tcMar>
                    <w:top w:w="0" w:type="dxa"/>
                    <w:left w:w="10" w:type="dxa"/>
                    <w:bottom w:w="0" w:type="dxa"/>
                    <w:right w:w="10" w:type="dxa"/>
                  </w:tcMar>
                </w:tcPr>
                <w:p w14:paraId="0E2C11B7" w14:textId="77777777" w:rsidR="00490D7D" w:rsidRDefault="00490D7D">
                  <w:pPr>
                    <w:pStyle w:val="Standard"/>
                    <w:jc w:val="center"/>
                    <w:rPr>
                      <w:rFonts w:ascii="Calibri" w:hAnsi="Calibri"/>
                      <w:b/>
                      <w:bCs/>
                      <w:sz w:val="22"/>
                      <w:szCs w:val="22"/>
                    </w:rPr>
                  </w:pPr>
                </w:p>
              </w:tc>
              <w:tc>
                <w:tcPr>
                  <w:tcW w:w="355" w:type="dxa"/>
                  <w:tcMar>
                    <w:top w:w="0" w:type="dxa"/>
                    <w:left w:w="10" w:type="dxa"/>
                    <w:bottom w:w="0" w:type="dxa"/>
                    <w:right w:w="10" w:type="dxa"/>
                  </w:tcMar>
                </w:tcPr>
                <w:p w14:paraId="4BB05BCB" w14:textId="77777777" w:rsidR="00490D7D" w:rsidRDefault="00490D7D">
                  <w:pPr>
                    <w:pStyle w:val="Standard"/>
                    <w:jc w:val="center"/>
                    <w:rPr>
                      <w:rFonts w:ascii="Calibri" w:hAnsi="Calibri"/>
                      <w:b/>
                      <w:bCs/>
                      <w:sz w:val="22"/>
                      <w:szCs w:val="22"/>
                    </w:rPr>
                  </w:pPr>
                </w:p>
              </w:tc>
              <w:tc>
                <w:tcPr>
                  <w:tcW w:w="285" w:type="dxa"/>
                  <w:tcMar>
                    <w:top w:w="0" w:type="dxa"/>
                    <w:left w:w="10" w:type="dxa"/>
                    <w:bottom w:w="0" w:type="dxa"/>
                    <w:right w:w="10" w:type="dxa"/>
                  </w:tcMar>
                </w:tcPr>
                <w:p w14:paraId="47BE4B12" w14:textId="77777777" w:rsidR="00490D7D" w:rsidRDefault="00490D7D">
                  <w:pPr>
                    <w:pStyle w:val="Standard"/>
                    <w:jc w:val="center"/>
                    <w:rPr>
                      <w:rFonts w:ascii="Calibri" w:hAnsi="Calibri"/>
                      <w:b/>
                      <w:bCs/>
                      <w:sz w:val="22"/>
                      <w:szCs w:val="22"/>
                    </w:rPr>
                  </w:pPr>
                </w:p>
              </w:tc>
              <w:tc>
                <w:tcPr>
                  <w:tcW w:w="249" w:type="dxa"/>
                  <w:tcMar>
                    <w:top w:w="0" w:type="dxa"/>
                    <w:left w:w="10" w:type="dxa"/>
                    <w:bottom w:w="0" w:type="dxa"/>
                    <w:right w:w="10" w:type="dxa"/>
                  </w:tcMar>
                </w:tcPr>
                <w:p w14:paraId="6A52C096" w14:textId="77777777" w:rsidR="00490D7D" w:rsidRDefault="00490D7D">
                  <w:pPr>
                    <w:pStyle w:val="Standard"/>
                    <w:jc w:val="center"/>
                    <w:rPr>
                      <w:rFonts w:ascii="Calibri" w:hAnsi="Calibri"/>
                      <w:b/>
                      <w:bCs/>
                      <w:sz w:val="22"/>
                      <w:szCs w:val="22"/>
                    </w:rPr>
                  </w:pPr>
                </w:p>
              </w:tc>
              <w:tc>
                <w:tcPr>
                  <w:tcW w:w="355" w:type="dxa"/>
                  <w:tcMar>
                    <w:top w:w="0" w:type="dxa"/>
                    <w:left w:w="10" w:type="dxa"/>
                    <w:bottom w:w="0" w:type="dxa"/>
                    <w:right w:w="10" w:type="dxa"/>
                  </w:tcMar>
                </w:tcPr>
                <w:p w14:paraId="03B32C89" w14:textId="77777777" w:rsidR="00490D7D" w:rsidRDefault="00490D7D">
                  <w:pPr>
                    <w:pStyle w:val="Standard"/>
                    <w:jc w:val="center"/>
                    <w:rPr>
                      <w:rFonts w:ascii="Calibri" w:hAnsi="Calibri"/>
                      <w:b/>
                      <w:bCs/>
                      <w:sz w:val="22"/>
                      <w:szCs w:val="22"/>
                    </w:rPr>
                  </w:pPr>
                </w:p>
              </w:tc>
            </w:tr>
            <w:tr w:rsidR="00490D7D" w14:paraId="4E44FBFC" w14:textId="77777777">
              <w:tc>
                <w:tcPr>
                  <w:tcW w:w="14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4DF4B" w14:textId="77777777" w:rsidR="00490D7D" w:rsidRDefault="008257D3">
                  <w:pPr>
                    <w:pStyle w:val="Standard"/>
                    <w:jc w:val="center"/>
                    <w:rPr>
                      <w:rFonts w:ascii="Calibri" w:hAnsi="Calibri"/>
                      <w:i/>
                      <w:sz w:val="22"/>
                      <w:szCs w:val="22"/>
                    </w:rPr>
                  </w:pPr>
                  <w:r>
                    <w:rPr>
                      <w:rFonts w:ascii="Calibri" w:hAnsi="Calibri"/>
                      <w:i/>
                      <w:sz w:val="22"/>
                      <w:szCs w:val="22"/>
                    </w:rPr>
                    <w:t>1</w:t>
                  </w:r>
                </w:p>
              </w:tc>
              <w:tc>
                <w:tcPr>
                  <w:tcW w:w="59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73AC1" w14:textId="77777777" w:rsidR="00490D7D" w:rsidRDefault="008257D3">
                  <w:pPr>
                    <w:pStyle w:val="Standard"/>
                    <w:jc w:val="center"/>
                    <w:rPr>
                      <w:rFonts w:ascii="Calibri" w:hAnsi="Calibri"/>
                      <w:i/>
                      <w:sz w:val="22"/>
                      <w:szCs w:val="22"/>
                    </w:rPr>
                  </w:pPr>
                  <w:r>
                    <w:rPr>
                      <w:rFonts w:ascii="Calibri" w:hAnsi="Calibri"/>
                      <w:i/>
                      <w:sz w:val="22"/>
                      <w:szCs w:val="22"/>
                    </w:rPr>
                    <w:t>2</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C5D747" w14:textId="77777777" w:rsidR="00490D7D" w:rsidRDefault="008257D3">
                  <w:pPr>
                    <w:pStyle w:val="Standard"/>
                    <w:jc w:val="center"/>
                    <w:rPr>
                      <w:rFonts w:ascii="Calibri" w:hAnsi="Calibri"/>
                      <w:bCs/>
                      <w:i/>
                      <w:sz w:val="22"/>
                      <w:szCs w:val="22"/>
                    </w:rPr>
                  </w:pPr>
                  <w:r>
                    <w:rPr>
                      <w:rFonts w:ascii="Calibri" w:hAnsi="Calibri"/>
                      <w:bCs/>
                      <w:i/>
                      <w:sz w:val="22"/>
                      <w:szCs w:val="22"/>
                    </w:rPr>
                    <w:t>3</w:t>
                  </w:r>
                </w:p>
              </w:tc>
              <w:tc>
                <w:tcPr>
                  <w:tcW w:w="345" w:type="dxa"/>
                  <w:gridSpan w:val="2"/>
                  <w:tcBorders>
                    <w:left w:val="single" w:sz="4" w:space="0" w:color="000000"/>
                  </w:tcBorders>
                  <w:tcMar>
                    <w:top w:w="0" w:type="dxa"/>
                    <w:left w:w="108" w:type="dxa"/>
                    <w:bottom w:w="0" w:type="dxa"/>
                    <w:right w:w="108" w:type="dxa"/>
                  </w:tcMar>
                </w:tcPr>
                <w:p w14:paraId="0CE09E7B" w14:textId="77777777" w:rsidR="00490D7D" w:rsidRDefault="00490D7D">
                  <w:pPr>
                    <w:pStyle w:val="Standard"/>
                    <w:jc w:val="center"/>
                    <w:rPr>
                      <w:rFonts w:ascii="Calibri" w:hAnsi="Calibri"/>
                      <w:i/>
                      <w:sz w:val="22"/>
                      <w:szCs w:val="22"/>
                    </w:rPr>
                  </w:pPr>
                </w:p>
              </w:tc>
              <w:tc>
                <w:tcPr>
                  <w:tcW w:w="249" w:type="dxa"/>
                  <w:tcMar>
                    <w:top w:w="0" w:type="dxa"/>
                    <w:left w:w="10" w:type="dxa"/>
                    <w:bottom w:w="0" w:type="dxa"/>
                    <w:right w:w="10" w:type="dxa"/>
                  </w:tcMar>
                </w:tcPr>
                <w:p w14:paraId="202C8670" w14:textId="77777777" w:rsidR="00490D7D" w:rsidRDefault="00490D7D">
                  <w:pPr>
                    <w:pStyle w:val="Standard"/>
                    <w:jc w:val="center"/>
                    <w:rPr>
                      <w:rFonts w:ascii="Calibri" w:hAnsi="Calibri"/>
                      <w:i/>
                      <w:sz w:val="22"/>
                      <w:szCs w:val="22"/>
                    </w:rPr>
                  </w:pPr>
                </w:p>
              </w:tc>
              <w:tc>
                <w:tcPr>
                  <w:tcW w:w="355" w:type="dxa"/>
                  <w:tcMar>
                    <w:top w:w="0" w:type="dxa"/>
                    <w:left w:w="10" w:type="dxa"/>
                    <w:bottom w:w="0" w:type="dxa"/>
                    <w:right w:w="10" w:type="dxa"/>
                  </w:tcMar>
                </w:tcPr>
                <w:p w14:paraId="672E418A" w14:textId="77777777" w:rsidR="00490D7D" w:rsidRDefault="00490D7D">
                  <w:pPr>
                    <w:pStyle w:val="Standard"/>
                    <w:jc w:val="center"/>
                    <w:rPr>
                      <w:rFonts w:ascii="Calibri" w:hAnsi="Calibri"/>
                      <w:i/>
                      <w:sz w:val="22"/>
                      <w:szCs w:val="22"/>
                    </w:rPr>
                  </w:pPr>
                </w:p>
              </w:tc>
              <w:tc>
                <w:tcPr>
                  <w:tcW w:w="285" w:type="dxa"/>
                  <w:tcMar>
                    <w:top w:w="0" w:type="dxa"/>
                    <w:left w:w="10" w:type="dxa"/>
                    <w:bottom w:w="0" w:type="dxa"/>
                    <w:right w:w="10" w:type="dxa"/>
                  </w:tcMar>
                </w:tcPr>
                <w:p w14:paraId="74953694" w14:textId="77777777" w:rsidR="00490D7D" w:rsidRDefault="00490D7D">
                  <w:pPr>
                    <w:pStyle w:val="Standard"/>
                    <w:jc w:val="center"/>
                    <w:rPr>
                      <w:rFonts w:ascii="Calibri" w:hAnsi="Calibri"/>
                      <w:i/>
                      <w:sz w:val="22"/>
                      <w:szCs w:val="22"/>
                    </w:rPr>
                  </w:pPr>
                </w:p>
              </w:tc>
              <w:tc>
                <w:tcPr>
                  <w:tcW w:w="249" w:type="dxa"/>
                  <w:tcMar>
                    <w:top w:w="0" w:type="dxa"/>
                    <w:left w:w="10" w:type="dxa"/>
                    <w:bottom w:w="0" w:type="dxa"/>
                    <w:right w:w="10" w:type="dxa"/>
                  </w:tcMar>
                </w:tcPr>
                <w:p w14:paraId="1B5BB7BD" w14:textId="77777777" w:rsidR="00490D7D" w:rsidRDefault="00490D7D">
                  <w:pPr>
                    <w:pStyle w:val="Standard"/>
                    <w:jc w:val="center"/>
                    <w:rPr>
                      <w:rFonts w:ascii="Calibri" w:hAnsi="Calibri"/>
                      <w:i/>
                      <w:sz w:val="22"/>
                      <w:szCs w:val="22"/>
                    </w:rPr>
                  </w:pPr>
                </w:p>
              </w:tc>
              <w:tc>
                <w:tcPr>
                  <w:tcW w:w="355" w:type="dxa"/>
                  <w:tcMar>
                    <w:top w:w="0" w:type="dxa"/>
                    <w:left w:w="10" w:type="dxa"/>
                    <w:bottom w:w="0" w:type="dxa"/>
                    <w:right w:w="10" w:type="dxa"/>
                  </w:tcMar>
                </w:tcPr>
                <w:p w14:paraId="28A49DC3" w14:textId="77777777" w:rsidR="00490D7D" w:rsidRDefault="00490D7D">
                  <w:pPr>
                    <w:pStyle w:val="Standard"/>
                    <w:jc w:val="center"/>
                    <w:rPr>
                      <w:rFonts w:ascii="Calibri" w:hAnsi="Calibri"/>
                      <w:i/>
                      <w:sz w:val="22"/>
                      <w:szCs w:val="22"/>
                    </w:rPr>
                  </w:pPr>
                </w:p>
              </w:tc>
            </w:tr>
            <w:tr w:rsidR="00490D7D" w14:paraId="25A6E52E" w14:textId="77777777">
              <w:tc>
                <w:tcPr>
                  <w:tcW w:w="14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3CA96" w14:textId="77777777" w:rsidR="00490D7D" w:rsidRDefault="008257D3">
                  <w:pPr>
                    <w:jc w:val="center"/>
                    <w:rPr>
                      <w:rFonts w:ascii="Calibri" w:hAnsi="Calibri"/>
                      <w:sz w:val="22"/>
                      <w:szCs w:val="22"/>
                    </w:rPr>
                  </w:pPr>
                  <w:r>
                    <w:rPr>
                      <w:rFonts w:ascii="Calibri" w:hAnsi="Calibri"/>
                      <w:sz w:val="22"/>
                      <w:szCs w:val="22"/>
                    </w:rPr>
                    <w:t>1.</w:t>
                  </w:r>
                </w:p>
              </w:tc>
              <w:tc>
                <w:tcPr>
                  <w:tcW w:w="59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FFC6BE" w14:textId="744F695F" w:rsidR="00490D7D" w:rsidRDefault="008257D3">
                  <w:pPr>
                    <w:jc w:val="both"/>
                  </w:pPr>
                  <w:r>
                    <w:rPr>
                      <w:rFonts w:ascii="Calibri" w:hAnsi="Calibri"/>
                      <w:sz w:val="22"/>
                      <w:szCs w:val="22"/>
                    </w:rPr>
                    <w:t xml:space="preserve">Įžeminimo kontūro </w:t>
                  </w:r>
                  <w:r w:rsidR="007757C7">
                    <w:rPr>
                      <w:rFonts w:ascii="Calibri" w:hAnsi="Calibri"/>
                      <w:sz w:val="22"/>
                      <w:szCs w:val="22"/>
                    </w:rPr>
                    <w:t xml:space="preserve">nedaugiau </w:t>
                  </w:r>
                  <w:r w:rsidR="00091485">
                    <w:rPr>
                      <w:rFonts w:ascii="Calibri" w:hAnsi="Calibri"/>
                      <w:sz w:val="22"/>
                      <w:szCs w:val="22"/>
                    </w:rPr>
                    <w:t xml:space="preserve">10 Ω varžos </w:t>
                  </w:r>
                  <w:r>
                    <w:rPr>
                      <w:rFonts w:ascii="Calibri" w:hAnsi="Calibri"/>
                      <w:sz w:val="22"/>
                      <w:szCs w:val="22"/>
                    </w:rPr>
                    <w:t>įrengimas</w:t>
                  </w:r>
                  <w:r>
                    <w:rPr>
                      <w:rFonts w:ascii="Calibri" w:eastAsia="Calibri" w:hAnsi="Calibri" w:cs="Times New Roman"/>
                      <w:b/>
                      <w:bCs/>
                      <w:sz w:val="22"/>
                      <w:szCs w:val="22"/>
                    </w:rPr>
                    <w:t xml:space="preserve"> </w:t>
                  </w:r>
                  <w:r>
                    <w:rPr>
                      <w:rFonts w:ascii="Calibri" w:hAnsi="Calibri"/>
                      <w:bCs/>
                      <w:sz w:val="22"/>
                      <w:szCs w:val="22"/>
                    </w:rPr>
                    <w:t>Vilniaus aerodromo navigacijos ir elektros įrenginiuose įskaitant medžiagas, darbus, įrangą, transportą, kitas susijusias išlaidas</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8303A" w14:textId="77777777" w:rsidR="00490D7D" w:rsidRDefault="008257D3">
                  <w:pPr>
                    <w:jc w:val="center"/>
                    <w:rPr>
                      <w:rFonts w:ascii="Calibri" w:hAnsi="Calibri"/>
                      <w:bCs/>
                      <w:sz w:val="22"/>
                      <w:szCs w:val="22"/>
                    </w:rPr>
                  </w:pPr>
                  <w:r>
                    <w:rPr>
                      <w:rFonts w:ascii="Calibri" w:hAnsi="Calibri"/>
                      <w:bCs/>
                      <w:sz w:val="22"/>
                      <w:szCs w:val="22"/>
                    </w:rPr>
                    <w:t>Vnt.</w:t>
                  </w:r>
                </w:p>
              </w:tc>
              <w:tc>
                <w:tcPr>
                  <w:tcW w:w="345" w:type="dxa"/>
                  <w:gridSpan w:val="2"/>
                  <w:tcBorders>
                    <w:left w:val="single" w:sz="4" w:space="0" w:color="000000"/>
                  </w:tcBorders>
                  <w:tcMar>
                    <w:top w:w="0" w:type="dxa"/>
                    <w:left w:w="108" w:type="dxa"/>
                    <w:bottom w:w="0" w:type="dxa"/>
                    <w:right w:w="108" w:type="dxa"/>
                  </w:tcMar>
                </w:tcPr>
                <w:p w14:paraId="7DDF0CAA" w14:textId="77777777" w:rsidR="00490D7D" w:rsidRDefault="00490D7D">
                  <w:pPr>
                    <w:rPr>
                      <w:rFonts w:ascii="Calibri" w:hAnsi="Calibri"/>
                      <w:sz w:val="22"/>
                      <w:szCs w:val="22"/>
                    </w:rPr>
                  </w:pPr>
                </w:p>
              </w:tc>
              <w:tc>
                <w:tcPr>
                  <w:tcW w:w="249" w:type="dxa"/>
                  <w:tcMar>
                    <w:top w:w="0" w:type="dxa"/>
                    <w:left w:w="10" w:type="dxa"/>
                    <w:bottom w:w="0" w:type="dxa"/>
                    <w:right w:w="10" w:type="dxa"/>
                  </w:tcMar>
                </w:tcPr>
                <w:p w14:paraId="70F5CFAA"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212C9AFB" w14:textId="77777777" w:rsidR="00490D7D" w:rsidRDefault="00490D7D">
                  <w:pPr>
                    <w:pStyle w:val="Standard"/>
                    <w:rPr>
                      <w:rFonts w:ascii="Calibri" w:hAnsi="Calibri"/>
                      <w:sz w:val="22"/>
                      <w:szCs w:val="22"/>
                    </w:rPr>
                  </w:pPr>
                </w:p>
              </w:tc>
              <w:tc>
                <w:tcPr>
                  <w:tcW w:w="285" w:type="dxa"/>
                  <w:tcMar>
                    <w:top w:w="0" w:type="dxa"/>
                    <w:left w:w="10" w:type="dxa"/>
                    <w:bottom w:w="0" w:type="dxa"/>
                    <w:right w:w="10" w:type="dxa"/>
                  </w:tcMar>
                </w:tcPr>
                <w:p w14:paraId="47424A27" w14:textId="77777777" w:rsidR="00490D7D" w:rsidRDefault="00490D7D">
                  <w:pPr>
                    <w:pStyle w:val="Standard"/>
                    <w:rPr>
                      <w:rFonts w:ascii="Calibri" w:hAnsi="Calibri"/>
                      <w:sz w:val="22"/>
                      <w:szCs w:val="22"/>
                    </w:rPr>
                  </w:pPr>
                </w:p>
              </w:tc>
              <w:tc>
                <w:tcPr>
                  <w:tcW w:w="249" w:type="dxa"/>
                  <w:tcMar>
                    <w:top w:w="0" w:type="dxa"/>
                    <w:left w:w="10" w:type="dxa"/>
                    <w:bottom w:w="0" w:type="dxa"/>
                    <w:right w:w="10" w:type="dxa"/>
                  </w:tcMar>
                </w:tcPr>
                <w:p w14:paraId="55239222"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50AA05A1" w14:textId="77777777" w:rsidR="00490D7D" w:rsidRDefault="00490D7D">
                  <w:pPr>
                    <w:pStyle w:val="Standard"/>
                    <w:rPr>
                      <w:rFonts w:ascii="Calibri" w:hAnsi="Calibri"/>
                      <w:sz w:val="22"/>
                      <w:szCs w:val="22"/>
                    </w:rPr>
                  </w:pPr>
                </w:p>
              </w:tc>
            </w:tr>
            <w:tr w:rsidR="00490D7D" w14:paraId="36351F90" w14:textId="77777777">
              <w:tc>
                <w:tcPr>
                  <w:tcW w:w="14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2DA93" w14:textId="77777777" w:rsidR="00490D7D" w:rsidRDefault="008257D3">
                  <w:pPr>
                    <w:jc w:val="center"/>
                    <w:rPr>
                      <w:rFonts w:ascii="Calibri" w:hAnsi="Calibri"/>
                      <w:sz w:val="22"/>
                      <w:szCs w:val="22"/>
                    </w:rPr>
                  </w:pPr>
                  <w:r>
                    <w:rPr>
                      <w:rFonts w:ascii="Calibri" w:hAnsi="Calibri"/>
                      <w:sz w:val="22"/>
                      <w:szCs w:val="22"/>
                    </w:rPr>
                    <w:t>2.</w:t>
                  </w:r>
                </w:p>
              </w:tc>
              <w:tc>
                <w:tcPr>
                  <w:tcW w:w="59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7EA1A" w14:textId="3DC66925" w:rsidR="00490D7D" w:rsidRDefault="008257D3">
                  <w:pPr>
                    <w:jc w:val="both"/>
                  </w:pPr>
                  <w:r>
                    <w:rPr>
                      <w:rFonts w:ascii="Calibri" w:hAnsi="Calibri"/>
                      <w:sz w:val="22"/>
                      <w:szCs w:val="22"/>
                    </w:rPr>
                    <w:t xml:space="preserve">Įžeminimo kontūro </w:t>
                  </w:r>
                  <w:r w:rsidR="007757C7">
                    <w:rPr>
                      <w:rFonts w:ascii="Calibri" w:hAnsi="Calibri"/>
                      <w:sz w:val="22"/>
                      <w:szCs w:val="22"/>
                    </w:rPr>
                    <w:t xml:space="preserve">nedaugiau </w:t>
                  </w:r>
                  <w:r w:rsidR="00545A8A">
                    <w:rPr>
                      <w:rFonts w:ascii="Calibri" w:hAnsi="Calibri"/>
                      <w:sz w:val="22"/>
                      <w:szCs w:val="22"/>
                    </w:rPr>
                    <w:t>30 Ω</w:t>
                  </w:r>
                  <w:r w:rsidR="00091485">
                    <w:rPr>
                      <w:rFonts w:ascii="Calibri" w:hAnsi="Calibri"/>
                      <w:sz w:val="22"/>
                      <w:szCs w:val="22"/>
                    </w:rPr>
                    <w:t xml:space="preserve"> varžos </w:t>
                  </w:r>
                  <w:r>
                    <w:rPr>
                      <w:rFonts w:ascii="Calibri" w:hAnsi="Calibri"/>
                      <w:sz w:val="22"/>
                      <w:szCs w:val="22"/>
                    </w:rPr>
                    <w:t>įrengimas</w:t>
                  </w:r>
                  <w:r>
                    <w:rPr>
                      <w:rFonts w:ascii="Calibri" w:hAnsi="Calibri"/>
                      <w:bCs/>
                      <w:sz w:val="22"/>
                      <w:szCs w:val="22"/>
                    </w:rPr>
                    <w:t xml:space="preserve"> Vilniaus aerodromo navigacijos ir elektros įrenginiuose įskaitant medžiagas, darbus, įrangą, transportą, kitas susijusias išlaidas</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5CEA32" w14:textId="77777777" w:rsidR="00490D7D" w:rsidRDefault="008257D3">
                  <w:pPr>
                    <w:jc w:val="center"/>
                    <w:rPr>
                      <w:rFonts w:ascii="Calibri" w:hAnsi="Calibri"/>
                      <w:bCs/>
                      <w:sz w:val="22"/>
                      <w:szCs w:val="22"/>
                    </w:rPr>
                  </w:pPr>
                  <w:r>
                    <w:rPr>
                      <w:rFonts w:ascii="Calibri" w:hAnsi="Calibri"/>
                      <w:bCs/>
                      <w:sz w:val="22"/>
                      <w:szCs w:val="22"/>
                    </w:rPr>
                    <w:t>Vnt.</w:t>
                  </w:r>
                </w:p>
              </w:tc>
              <w:tc>
                <w:tcPr>
                  <w:tcW w:w="345" w:type="dxa"/>
                  <w:gridSpan w:val="2"/>
                  <w:tcBorders>
                    <w:left w:val="single" w:sz="4" w:space="0" w:color="000000"/>
                  </w:tcBorders>
                  <w:tcMar>
                    <w:top w:w="0" w:type="dxa"/>
                    <w:left w:w="108" w:type="dxa"/>
                    <w:bottom w:w="0" w:type="dxa"/>
                    <w:right w:w="108" w:type="dxa"/>
                  </w:tcMar>
                </w:tcPr>
                <w:p w14:paraId="5C9158A7" w14:textId="77777777" w:rsidR="00490D7D" w:rsidRDefault="00490D7D">
                  <w:pPr>
                    <w:rPr>
                      <w:rFonts w:ascii="Calibri" w:hAnsi="Calibri"/>
                      <w:sz w:val="22"/>
                      <w:szCs w:val="22"/>
                    </w:rPr>
                  </w:pPr>
                </w:p>
              </w:tc>
              <w:tc>
                <w:tcPr>
                  <w:tcW w:w="249" w:type="dxa"/>
                  <w:tcMar>
                    <w:top w:w="0" w:type="dxa"/>
                    <w:left w:w="10" w:type="dxa"/>
                    <w:bottom w:w="0" w:type="dxa"/>
                    <w:right w:w="10" w:type="dxa"/>
                  </w:tcMar>
                </w:tcPr>
                <w:p w14:paraId="4F02EC5D"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3E3282A1" w14:textId="77777777" w:rsidR="00490D7D" w:rsidRDefault="00490D7D">
                  <w:pPr>
                    <w:pStyle w:val="Standard"/>
                    <w:rPr>
                      <w:rFonts w:ascii="Calibri" w:hAnsi="Calibri"/>
                      <w:sz w:val="22"/>
                      <w:szCs w:val="22"/>
                    </w:rPr>
                  </w:pPr>
                </w:p>
              </w:tc>
              <w:tc>
                <w:tcPr>
                  <w:tcW w:w="285" w:type="dxa"/>
                  <w:tcMar>
                    <w:top w:w="0" w:type="dxa"/>
                    <w:left w:w="10" w:type="dxa"/>
                    <w:bottom w:w="0" w:type="dxa"/>
                    <w:right w:w="10" w:type="dxa"/>
                  </w:tcMar>
                </w:tcPr>
                <w:p w14:paraId="32CA21F9" w14:textId="77777777" w:rsidR="00490D7D" w:rsidRDefault="00490D7D">
                  <w:pPr>
                    <w:pStyle w:val="Standard"/>
                    <w:rPr>
                      <w:rFonts w:ascii="Calibri" w:hAnsi="Calibri"/>
                      <w:sz w:val="22"/>
                      <w:szCs w:val="22"/>
                    </w:rPr>
                  </w:pPr>
                </w:p>
              </w:tc>
              <w:tc>
                <w:tcPr>
                  <w:tcW w:w="249" w:type="dxa"/>
                  <w:tcMar>
                    <w:top w:w="0" w:type="dxa"/>
                    <w:left w:w="10" w:type="dxa"/>
                    <w:bottom w:w="0" w:type="dxa"/>
                    <w:right w:w="10" w:type="dxa"/>
                  </w:tcMar>
                </w:tcPr>
                <w:p w14:paraId="0F860BE0"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24824F9E" w14:textId="77777777" w:rsidR="00490D7D" w:rsidRDefault="00490D7D">
                  <w:pPr>
                    <w:pStyle w:val="Standard"/>
                    <w:rPr>
                      <w:rFonts w:ascii="Calibri" w:hAnsi="Calibri"/>
                      <w:sz w:val="22"/>
                      <w:szCs w:val="22"/>
                    </w:rPr>
                  </w:pPr>
                </w:p>
              </w:tc>
            </w:tr>
            <w:tr w:rsidR="00490D7D" w14:paraId="4A904EAB" w14:textId="77777777">
              <w:tc>
                <w:tcPr>
                  <w:tcW w:w="14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8B5E0" w14:textId="77777777" w:rsidR="00490D7D" w:rsidRDefault="008257D3">
                  <w:pPr>
                    <w:jc w:val="center"/>
                    <w:rPr>
                      <w:rFonts w:ascii="Calibri" w:hAnsi="Calibri"/>
                      <w:sz w:val="22"/>
                      <w:szCs w:val="22"/>
                    </w:rPr>
                  </w:pPr>
                  <w:r>
                    <w:rPr>
                      <w:rFonts w:ascii="Calibri" w:hAnsi="Calibri"/>
                      <w:sz w:val="22"/>
                      <w:szCs w:val="22"/>
                    </w:rPr>
                    <w:t>3.</w:t>
                  </w:r>
                </w:p>
              </w:tc>
              <w:tc>
                <w:tcPr>
                  <w:tcW w:w="59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360EB0" w14:textId="0D18E0D4" w:rsidR="00490D7D" w:rsidRDefault="008257D3">
                  <w:pPr>
                    <w:jc w:val="both"/>
                  </w:pPr>
                  <w:r>
                    <w:rPr>
                      <w:rFonts w:ascii="Calibri" w:hAnsi="Calibri"/>
                      <w:sz w:val="22"/>
                      <w:szCs w:val="22"/>
                    </w:rPr>
                    <w:t xml:space="preserve">Įžeminimo kontūro varžos </w:t>
                  </w:r>
                  <w:r w:rsidR="007757C7">
                    <w:rPr>
                      <w:rFonts w:ascii="Calibri" w:hAnsi="Calibri"/>
                      <w:sz w:val="22"/>
                      <w:szCs w:val="22"/>
                    </w:rPr>
                    <w:t xml:space="preserve">nedaugiau </w:t>
                  </w:r>
                  <w:r w:rsidR="00545A8A">
                    <w:rPr>
                      <w:rFonts w:ascii="Calibri" w:hAnsi="Calibri"/>
                      <w:sz w:val="22"/>
                      <w:szCs w:val="22"/>
                    </w:rPr>
                    <w:t>2,5 Ω</w:t>
                  </w:r>
                  <w:r w:rsidR="00091485">
                    <w:rPr>
                      <w:rFonts w:ascii="Calibri" w:hAnsi="Calibri"/>
                      <w:sz w:val="22"/>
                      <w:szCs w:val="22"/>
                    </w:rPr>
                    <w:t xml:space="preserve"> varžos </w:t>
                  </w:r>
                  <w:r>
                    <w:rPr>
                      <w:rFonts w:ascii="Calibri" w:hAnsi="Calibri"/>
                      <w:sz w:val="22"/>
                      <w:szCs w:val="22"/>
                    </w:rPr>
                    <w:t>įrengimas</w:t>
                  </w:r>
                  <w:r>
                    <w:rPr>
                      <w:rFonts w:ascii="Calibri" w:hAnsi="Calibri"/>
                      <w:bCs/>
                      <w:sz w:val="22"/>
                      <w:szCs w:val="22"/>
                    </w:rPr>
                    <w:t xml:space="preserve"> Vilniaus aerodromo navigacijos ir elektros įrenginiuose įskaitant medžiagas, darbus, įrangą, transportą, kitas susijusias išlaidas</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DE7E9B" w14:textId="77777777" w:rsidR="00490D7D" w:rsidRDefault="008257D3">
                  <w:pPr>
                    <w:jc w:val="center"/>
                    <w:rPr>
                      <w:rFonts w:ascii="Calibri" w:hAnsi="Calibri"/>
                      <w:bCs/>
                      <w:sz w:val="22"/>
                      <w:szCs w:val="22"/>
                    </w:rPr>
                  </w:pPr>
                  <w:r>
                    <w:rPr>
                      <w:rFonts w:ascii="Calibri" w:hAnsi="Calibri"/>
                      <w:bCs/>
                      <w:sz w:val="22"/>
                      <w:szCs w:val="22"/>
                    </w:rPr>
                    <w:t>Vnt.</w:t>
                  </w:r>
                </w:p>
              </w:tc>
              <w:tc>
                <w:tcPr>
                  <w:tcW w:w="345" w:type="dxa"/>
                  <w:gridSpan w:val="2"/>
                  <w:tcBorders>
                    <w:left w:val="single" w:sz="4" w:space="0" w:color="000000"/>
                  </w:tcBorders>
                  <w:tcMar>
                    <w:top w:w="0" w:type="dxa"/>
                    <w:left w:w="108" w:type="dxa"/>
                    <w:bottom w:w="0" w:type="dxa"/>
                    <w:right w:w="108" w:type="dxa"/>
                  </w:tcMar>
                </w:tcPr>
                <w:p w14:paraId="32ABE623" w14:textId="77777777" w:rsidR="00490D7D" w:rsidRDefault="00490D7D">
                  <w:pPr>
                    <w:rPr>
                      <w:rFonts w:ascii="Calibri" w:hAnsi="Calibri"/>
                      <w:sz w:val="22"/>
                      <w:szCs w:val="22"/>
                    </w:rPr>
                  </w:pPr>
                </w:p>
              </w:tc>
              <w:tc>
                <w:tcPr>
                  <w:tcW w:w="249" w:type="dxa"/>
                  <w:tcMar>
                    <w:top w:w="0" w:type="dxa"/>
                    <w:left w:w="10" w:type="dxa"/>
                    <w:bottom w:w="0" w:type="dxa"/>
                    <w:right w:w="10" w:type="dxa"/>
                  </w:tcMar>
                </w:tcPr>
                <w:p w14:paraId="07A8A0CA"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6B2D1137" w14:textId="77777777" w:rsidR="00490D7D" w:rsidRDefault="00490D7D">
                  <w:pPr>
                    <w:pStyle w:val="Standard"/>
                    <w:rPr>
                      <w:rFonts w:ascii="Calibri" w:hAnsi="Calibri"/>
                      <w:sz w:val="22"/>
                      <w:szCs w:val="22"/>
                    </w:rPr>
                  </w:pPr>
                </w:p>
              </w:tc>
              <w:tc>
                <w:tcPr>
                  <w:tcW w:w="285" w:type="dxa"/>
                  <w:tcMar>
                    <w:top w:w="0" w:type="dxa"/>
                    <w:left w:w="10" w:type="dxa"/>
                    <w:bottom w:w="0" w:type="dxa"/>
                    <w:right w:w="10" w:type="dxa"/>
                  </w:tcMar>
                </w:tcPr>
                <w:p w14:paraId="3AFA4EC9" w14:textId="77777777" w:rsidR="00490D7D" w:rsidRDefault="00490D7D">
                  <w:pPr>
                    <w:pStyle w:val="Standard"/>
                    <w:rPr>
                      <w:rFonts w:ascii="Calibri" w:hAnsi="Calibri"/>
                      <w:sz w:val="22"/>
                      <w:szCs w:val="22"/>
                    </w:rPr>
                  </w:pPr>
                </w:p>
              </w:tc>
              <w:tc>
                <w:tcPr>
                  <w:tcW w:w="249" w:type="dxa"/>
                  <w:tcMar>
                    <w:top w:w="0" w:type="dxa"/>
                    <w:left w:w="10" w:type="dxa"/>
                    <w:bottom w:w="0" w:type="dxa"/>
                    <w:right w:w="10" w:type="dxa"/>
                  </w:tcMar>
                </w:tcPr>
                <w:p w14:paraId="2FAD4CC3"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2666A337" w14:textId="77777777" w:rsidR="00490D7D" w:rsidRDefault="00490D7D">
                  <w:pPr>
                    <w:pStyle w:val="Standard"/>
                    <w:rPr>
                      <w:rFonts w:ascii="Calibri" w:hAnsi="Calibri"/>
                      <w:sz w:val="22"/>
                      <w:szCs w:val="22"/>
                    </w:rPr>
                  </w:pPr>
                </w:p>
              </w:tc>
            </w:tr>
            <w:tr w:rsidR="00490D7D" w14:paraId="0C5C51E1" w14:textId="77777777">
              <w:tc>
                <w:tcPr>
                  <w:tcW w:w="14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6E039" w14:textId="77777777" w:rsidR="00490D7D" w:rsidRDefault="008257D3">
                  <w:pPr>
                    <w:jc w:val="center"/>
                    <w:rPr>
                      <w:rFonts w:ascii="Calibri" w:hAnsi="Calibri"/>
                      <w:sz w:val="22"/>
                      <w:szCs w:val="22"/>
                    </w:rPr>
                  </w:pPr>
                  <w:r>
                    <w:rPr>
                      <w:rFonts w:ascii="Calibri" w:hAnsi="Calibri"/>
                      <w:sz w:val="22"/>
                      <w:szCs w:val="22"/>
                    </w:rPr>
                    <w:t>4.</w:t>
                  </w:r>
                </w:p>
              </w:tc>
              <w:tc>
                <w:tcPr>
                  <w:tcW w:w="59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74A5F9" w14:textId="63A2B694" w:rsidR="00490D7D" w:rsidRDefault="008257D3">
                  <w:pPr>
                    <w:jc w:val="both"/>
                  </w:pPr>
                  <w:r>
                    <w:rPr>
                      <w:rFonts w:ascii="Calibri" w:hAnsi="Calibri"/>
                      <w:sz w:val="22"/>
                      <w:szCs w:val="22"/>
                    </w:rPr>
                    <w:t xml:space="preserve">Giluminio įžeminimo </w:t>
                  </w:r>
                  <w:r w:rsidR="007757C7">
                    <w:rPr>
                      <w:rFonts w:ascii="Calibri" w:hAnsi="Calibri"/>
                      <w:sz w:val="22"/>
                      <w:szCs w:val="22"/>
                    </w:rPr>
                    <w:t xml:space="preserve">nedaugiau </w:t>
                  </w:r>
                  <w:r w:rsidR="00545A8A">
                    <w:rPr>
                      <w:rFonts w:ascii="Calibri" w:hAnsi="Calibri"/>
                      <w:sz w:val="22"/>
                      <w:szCs w:val="22"/>
                    </w:rPr>
                    <w:t>2,5 Ω</w:t>
                  </w:r>
                  <w:r w:rsidR="00091485">
                    <w:rPr>
                      <w:rFonts w:ascii="Calibri" w:hAnsi="Calibri"/>
                      <w:sz w:val="22"/>
                      <w:szCs w:val="22"/>
                    </w:rPr>
                    <w:t xml:space="preserve"> varžos </w:t>
                  </w:r>
                  <w:r>
                    <w:rPr>
                      <w:rFonts w:ascii="Calibri" w:hAnsi="Calibri"/>
                      <w:sz w:val="22"/>
                      <w:szCs w:val="22"/>
                    </w:rPr>
                    <w:t>įrengimas</w:t>
                  </w:r>
                  <w:r>
                    <w:rPr>
                      <w:rFonts w:ascii="Calibri" w:hAnsi="Calibri"/>
                      <w:bCs/>
                      <w:sz w:val="22"/>
                      <w:szCs w:val="22"/>
                    </w:rPr>
                    <w:t xml:space="preserve"> Vilniaus aerodromo navigacijos ir elektros įrenginiuose įskaitant medžiagas, darbus, įrangą, transportą, kitas susijusias išlaidas</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10354C" w14:textId="77777777" w:rsidR="00490D7D" w:rsidRDefault="008257D3">
                  <w:pPr>
                    <w:jc w:val="center"/>
                    <w:rPr>
                      <w:rFonts w:ascii="Calibri" w:hAnsi="Calibri"/>
                      <w:bCs/>
                      <w:sz w:val="22"/>
                      <w:szCs w:val="22"/>
                    </w:rPr>
                  </w:pPr>
                  <w:r>
                    <w:rPr>
                      <w:rFonts w:ascii="Calibri" w:hAnsi="Calibri"/>
                      <w:bCs/>
                      <w:sz w:val="22"/>
                      <w:szCs w:val="22"/>
                    </w:rPr>
                    <w:t>Vnt.</w:t>
                  </w:r>
                </w:p>
              </w:tc>
              <w:tc>
                <w:tcPr>
                  <w:tcW w:w="345" w:type="dxa"/>
                  <w:gridSpan w:val="2"/>
                  <w:tcBorders>
                    <w:left w:val="single" w:sz="4" w:space="0" w:color="000000"/>
                  </w:tcBorders>
                  <w:tcMar>
                    <w:top w:w="0" w:type="dxa"/>
                    <w:left w:w="108" w:type="dxa"/>
                    <w:bottom w:w="0" w:type="dxa"/>
                    <w:right w:w="108" w:type="dxa"/>
                  </w:tcMar>
                </w:tcPr>
                <w:p w14:paraId="75D9778D" w14:textId="77777777" w:rsidR="00490D7D" w:rsidRDefault="00490D7D">
                  <w:pPr>
                    <w:rPr>
                      <w:rFonts w:ascii="Calibri" w:hAnsi="Calibri"/>
                      <w:sz w:val="22"/>
                      <w:szCs w:val="22"/>
                    </w:rPr>
                  </w:pPr>
                </w:p>
              </w:tc>
              <w:tc>
                <w:tcPr>
                  <w:tcW w:w="249" w:type="dxa"/>
                  <w:tcMar>
                    <w:top w:w="0" w:type="dxa"/>
                    <w:left w:w="10" w:type="dxa"/>
                    <w:bottom w:w="0" w:type="dxa"/>
                    <w:right w:w="10" w:type="dxa"/>
                  </w:tcMar>
                </w:tcPr>
                <w:p w14:paraId="32CC5F59"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6572AE60" w14:textId="77777777" w:rsidR="00490D7D" w:rsidRDefault="00490D7D">
                  <w:pPr>
                    <w:pStyle w:val="Standard"/>
                    <w:rPr>
                      <w:rFonts w:ascii="Calibri" w:hAnsi="Calibri"/>
                      <w:sz w:val="22"/>
                      <w:szCs w:val="22"/>
                    </w:rPr>
                  </w:pPr>
                </w:p>
              </w:tc>
              <w:tc>
                <w:tcPr>
                  <w:tcW w:w="285" w:type="dxa"/>
                  <w:tcMar>
                    <w:top w:w="0" w:type="dxa"/>
                    <w:left w:w="10" w:type="dxa"/>
                    <w:bottom w:w="0" w:type="dxa"/>
                    <w:right w:w="10" w:type="dxa"/>
                  </w:tcMar>
                </w:tcPr>
                <w:p w14:paraId="7B9878EE" w14:textId="77777777" w:rsidR="00490D7D" w:rsidRDefault="00490D7D">
                  <w:pPr>
                    <w:pStyle w:val="Standard"/>
                    <w:rPr>
                      <w:rFonts w:ascii="Calibri" w:hAnsi="Calibri"/>
                      <w:sz w:val="22"/>
                      <w:szCs w:val="22"/>
                    </w:rPr>
                  </w:pPr>
                </w:p>
              </w:tc>
              <w:tc>
                <w:tcPr>
                  <w:tcW w:w="249" w:type="dxa"/>
                  <w:tcMar>
                    <w:top w:w="0" w:type="dxa"/>
                    <w:left w:w="10" w:type="dxa"/>
                    <w:bottom w:w="0" w:type="dxa"/>
                    <w:right w:w="10" w:type="dxa"/>
                  </w:tcMar>
                </w:tcPr>
                <w:p w14:paraId="23643D6C"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57950E8E" w14:textId="77777777" w:rsidR="00490D7D" w:rsidRDefault="00490D7D">
                  <w:pPr>
                    <w:pStyle w:val="Standard"/>
                    <w:rPr>
                      <w:rFonts w:ascii="Calibri" w:hAnsi="Calibri"/>
                      <w:sz w:val="22"/>
                      <w:szCs w:val="22"/>
                    </w:rPr>
                  </w:pPr>
                </w:p>
              </w:tc>
            </w:tr>
            <w:tr w:rsidR="00490D7D" w14:paraId="589838B6" w14:textId="77777777">
              <w:tc>
                <w:tcPr>
                  <w:tcW w:w="14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DD49E" w14:textId="77777777" w:rsidR="00490D7D" w:rsidRDefault="008257D3">
                  <w:pPr>
                    <w:jc w:val="center"/>
                    <w:rPr>
                      <w:rFonts w:ascii="Calibri" w:hAnsi="Calibri"/>
                      <w:sz w:val="22"/>
                      <w:szCs w:val="22"/>
                    </w:rPr>
                  </w:pPr>
                  <w:r>
                    <w:rPr>
                      <w:rFonts w:ascii="Calibri" w:hAnsi="Calibri"/>
                      <w:sz w:val="22"/>
                      <w:szCs w:val="22"/>
                    </w:rPr>
                    <w:t>5.</w:t>
                  </w:r>
                </w:p>
              </w:tc>
              <w:tc>
                <w:tcPr>
                  <w:tcW w:w="59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928DDD" w14:textId="77777777" w:rsidR="00490D7D" w:rsidRDefault="008257D3">
                  <w:pPr>
                    <w:jc w:val="both"/>
                    <w:rPr>
                      <w:rFonts w:ascii="Calibri" w:hAnsi="Calibri"/>
                      <w:sz w:val="22"/>
                      <w:szCs w:val="22"/>
                    </w:rPr>
                  </w:pPr>
                  <w:r>
                    <w:rPr>
                      <w:rFonts w:ascii="Calibri" w:hAnsi="Calibri"/>
                      <w:sz w:val="22"/>
                      <w:szCs w:val="22"/>
                    </w:rPr>
                    <w:t>Techninio darbo projekto (TDP) įžeminimo kontūro įrengimui parengimas bei suderinimas įskaitant medžiagas, darbus, įrangą, transportą, kitas susijusias išlaidas</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9104D" w14:textId="77777777" w:rsidR="00490D7D" w:rsidRDefault="008257D3">
                  <w:pPr>
                    <w:jc w:val="center"/>
                    <w:rPr>
                      <w:rFonts w:ascii="Calibri" w:hAnsi="Calibri"/>
                      <w:bCs/>
                      <w:sz w:val="22"/>
                      <w:szCs w:val="22"/>
                    </w:rPr>
                  </w:pPr>
                  <w:proofErr w:type="spellStart"/>
                  <w:r>
                    <w:rPr>
                      <w:rFonts w:ascii="Calibri" w:hAnsi="Calibri"/>
                      <w:bCs/>
                      <w:sz w:val="22"/>
                      <w:szCs w:val="22"/>
                    </w:rPr>
                    <w:t>kompl</w:t>
                  </w:r>
                  <w:proofErr w:type="spellEnd"/>
                  <w:r>
                    <w:rPr>
                      <w:rFonts w:ascii="Calibri" w:hAnsi="Calibri"/>
                      <w:bCs/>
                      <w:sz w:val="22"/>
                      <w:szCs w:val="22"/>
                    </w:rPr>
                    <w:t>.</w:t>
                  </w:r>
                </w:p>
              </w:tc>
              <w:tc>
                <w:tcPr>
                  <w:tcW w:w="345" w:type="dxa"/>
                  <w:gridSpan w:val="2"/>
                  <w:tcBorders>
                    <w:left w:val="single" w:sz="4" w:space="0" w:color="000000"/>
                  </w:tcBorders>
                  <w:tcMar>
                    <w:top w:w="0" w:type="dxa"/>
                    <w:left w:w="108" w:type="dxa"/>
                    <w:bottom w:w="0" w:type="dxa"/>
                    <w:right w:w="108" w:type="dxa"/>
                  </w:tcMar>
                </w:tcPr>
                <w:p w14:paraId="51D362F1" w14:textId="77777777" w:rsidR="00490D7D" w:rsidRDefault="00490D7D">
                  <w:pPr>
                    <w:rPr>
                      <w:rFonts w:ascii="Calibri" w:hAnsi="Calibri"/>
                      <w:sz w:val="22"/>
                      <w:szCs w:val="22"/>
                    </w:rPr>
                  </w:pPr>
                </w:p>
              </w:tc>
              <w:tc>
                <w:tcPr>
                  <w:tcW w:w="249" w:type="dxa"/>
                  <w:tcMar>
                    <w:top w:w="0" w:type="dxa"/>
                    <w:left w:w="10" w:type="dxa"/>
                    <w:bottom w:w="0" w:type="dxa"/>
                    <w:right w:w="10" w:type="dxa"/>
                  </w:tcMar>
                </w:tcPr>
                <w:p w14:paraId="358792E4"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2D1AF86A" w14:textId="77777777" w:rsidR="00490D7D" w:rsidRDefault="00490D7D">
                  <w:pPr>
                    <w:pStyle w:val="Standard"/>
                    <w:rPr>
                      <w:rFonts w:ascii="Calibri" w:hAnsi="Calibri"/>
                      <w:sz w:val="22"/>
                      <w:szCs w:val="22"/>
                    </w:rPr>
                  </w:pPr>
                </w:p>
              </w:tc>
              <w:tc>
                <w:tcPr>
                  <w:tcW w:w="285" w:type="dxa"/>
                  <w:tcMar>
                    <w:top w:w="0" w:type="dxa"/>
                    <w:left w:w="10" w:type="dxa"/>
                    <w:bottom w:w="0" w:type="dxa"/>
                    <w:right w:w="10" w:type="dxa"/>
                  </w:tcMar>
                </w:tcPr>
                <w:p w14:paraId="7EB8CE33" w14:textId="77777777" w:rsidR="00490D7D" w:rsidRDefault="00490D7D">
                  <w:pPr>
                    <w:pStyle w:val="Standard"/>
                    <w:rPr>
                      <w:rFonts w:ascii="Calibri" w:hAnsi="Calibri"/>
                      <w:sz w:val="22"/>
                      <w:szCs w:val="22"/>
                    </w:rPr>
                  </w:pPr>
                </w:p>
              </w:tc>
              <w:tc>
                <w:tcPr>
                  <w:tcW w:w="249" w:type="dxa"/>
                  <w:tcMar>
                    <w:top w:w="0" w:type="dxa"/>
                    <w:left w:w="10" w:type="dxa"/>
                    <w:bottom w:w="0" w:type="dxa"/>
                    <w:right w:w="10" w:type="dxa"/>
                  </w:tcMar>
                </w:tcPr>
                <w:p w14:paraId="12CB769D"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229210B8" w14:textId="77777777" w:rsidR="00490D7D" w:rsidRDefault="00490D7D">
                  <w:pPr>
                    <w:pStyle w:val="Standard"/>
                    <w:rPr>
                      <w:rFonts w:ascii="Calibri" w:hAnsi="Calibri"/>
                      <w:sz w:val="22"/>
                      <w:szCs w:val="22"/>
                    </w:rPr>
                  </w:pPr>
                </w:p>
              </w:tc>
            </w:tr>
            <w:tr w:rsidR="00490D7D" w14:paraId="37FA9E08" w14:textId="77777777">
              <w:tc>
                <w:tcPr>
                  <w:tcW w:w="14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47E19" w14:textId="77777777" w:rsidR="00490D7D" w:rsidRDefault="008257D3">
                  <w:pPr>
                    <w:jc w:val="center"/>
                    <w:rPr>
                      <w:rFonts w:ascii="Calibri" w:hAnsi="Calibri"/>
                      <w:sz w:val="22"/>
                      <w:szCs w:val="22"/>
                    </w:rPr>
                  </w:pPr>
                  <w:r>
                    <w:rPr>
                      <w:rFonts w:ascii="Calibri" w:hAnsi="Calibri"/>
                      <w:sz w:val="22"/>
                      <w:szCs w:val="22"/>
                    </w:rPr>
                    <w:t>6.</w:t>
                  </w:r>
                </w:p>
              </w:tc>
              <w:tc>
                <w:tcPr>
                  <w:tcW w:w="59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67913" w14:textId="3608D86F" w:rsidR="00490D7D" w:rsidRDefault="008257D3">
                  <w:pPr>
                    <w:jc w:val="both"/>
                    <w:rPr>
                      <w:rFonts w:ascii="Calibri" w:hAnsi="Calibri"/>
                      <w:sz w:val="22"/>
                      <w:szCs w:val="22"/>
                    </w:rPr>
                  </w:pPr>
                  <w:r>
                    <w:rPr>
                      <w:rFonts w:ascii="Calibri" w:hAnsi="Calibri"/>
                      <w:sz w:val="22"/>
                      <w:szCs w:val="22"/>
                    </w:rPr>
                    <w:t>Ge</w:t>
                  </w:r>
                  <w:r w:rsidR="00BD129E">
                    <w:rPr>
                      <w:rFonts w:ascii="Calibri" w:hAnsi="Calibri"/>
                      <w:sz w:val="22"/>
                      <w:szCs w:val="22"/>
                    </w:rPr>
                    <w:t>o</w:t>
                  </w:r>
                  <w:r>
                    <w:rPr>
                      <w:rFonts w:ascii="Calibri" w:hAnsi="Calibri"/>
                      <w:sz w:val="22"/>
                      <w:szCs w:val="22"/>
                    </w:rPr>
                    <w:t>dezinė nuotrauka esant - skaitmeninei, neskaitmeninei topografin</w:t>
                  </w:r>
                  <w:r w:rsidR="00BD129E">
                    <w:rPr>
                      <w:rFonts w:ascii="Calibri" w:hAnsi="Calibri"/>
                      <w:sz w:val="22"/>
                      <w:szCs w:val="22"/>
                    </w:rPr>
                    <w:t>e</w:t>
                  </w:r>
                  <w:r>
                    <w:rPr>
                      <w:rFonts w:ascii="Calibri" w:hAnsi="Calibri"/>
                      <w:sz w:val="22"/>
                      <w:szCs w:val="22"/>
                    </w:rPr>
                    <w:t>i nuotraukai, vienam objektui (išpildomoji)</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FF8846" w14:textId="77777777" w:rsidR="00490D7D" w:rsidRDefault="008257D3">
                  <w:pPr>
                    <w:jc w:val="center"/>
                    <w:rPr>
                      <w:rFonts w:ascii="Calibri" w:hAnsi="Calibri"/>
                      <w:bCs/>
                      <w:sz w:val="22"/>
                      <w:szCs w:val="22"/>
                    </w:rPr>
                  </w:pPr>
                  <w:proofErr w:type="spellStart"/>
                  <w:r>
                    <w:rPr>
                      <w:rFonts w:ascii="Calibri" w:hAnsi="Calibri"/>
                      <w:bCs/>
                      <w:sz w:val="22"/>
                      <w:szCs w:val="22"/>
                    </w:rPr>
                    <w:t>kompl</w:t>
                  </w:r>
                  <w:proofErr w:type="spellEnd"/>
                  <w:r>
                    <w:rPr>
                      <w:rFonts w:ascii="Calibri" w:hAnsi="Calibri"/>
                      <w:bCs/>
                      <w:sz w:val="22"/>
                      <w:szCs w:val="22"/>
                    </w:rPr>
                    <w:t>.</w:t>
                  </w:r>
                </w:p>
              </w:tc>
              <w:tc>
                <w:tcPr>
                  <w:tcW w:w="345" w:type="dxa"/>
                  <w:gridSpan w:val="2"/>
                  <w:tcBorders>
                    <w:left w:val="single" w:sz="4" w:space="0" w:color="000000"/>
                  </w:tcBorders>
                  <w:tcMar>
                    <w:top w:w="0" w:type="dxa"/>
                    <w:left w:w="108" w:type="dxa"/>
                    <w:bottom w:w="0" w:type="dxa"/>
                    <w:right w:w="108" w:type="dxa"/>
                  </w:tcMar>
                </w:tcPr>
                <w:p w14:paraId="2B1BAC04" w14:textId="77777777" w:rsidR="00490D7D" w:rsidRDefault="00490D7D">
                  <w:pPr>
                    <w:rPr>
                      <w:rFonts w:ascii="Calibri" w:hAnsi="Calibri"/>
                      <w:sz w:val="22"/>
                      <w:szCs w:val="22"/>
                    </w:rPr>
                  </w:pPr>
                </w:p>
              </w:tc>
              <w:tc>
                <w:tcPr>
                  <w:tcW w:w="249" w:type="dxa"/>
                  <w:tcMar>
                    <w:top w:w="0" w:type="dxa"/>
                    <w:left w:w="10" w:type="dxa"/>
                    <w:bottom w:w="0" w:type="dxa"/>
                    <w:right w:w="10" w:type="dxa"/>
                  </w:tcMar>
                </w:tcPr>
                <w:p w14:paraId="5FA2CCF9"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039E5D27" w14:textId="77777777" w:rsidR="00490D7D" w:rsidRDefault="00490D7D">
                  <w:pPr>
                    <w:pStyle w:val="Standard"/>
                    <w:rPr>
                      <w:rFonts w:ascii="Calibri" w:hAnsi="Calibri"/>
                      <w:sz w:val="22"/>
                      <w:szCs w:val="22"/>
                    </w:rPr>
                  </w:pPr>
                </w:p>
              </w:tc>
              <w:tc>
                <w:tcPr>
                  <w:tcW w:w="285" w:type="dxa"/>
                  <w:tcMar>
                    <w:top w:w="0" w:type="dxa"/>
                    <w:left w:w="10" w:type="dxa"/>
                    <w:bottom w:w="0" w:type="dxa"/>
                    <w:right w:w="10" w:type="dxa"/>
                  </w:tcMar>
                </w:tcPr>
                <w:p w14:paraId="6D685BD6" w14:textId="77777777" w:rsidR="00490D7D" w:rsidRDefault="00490D7D">
                  <w:pPr>
                    <w:pStyle w:val="Standard"/>
                    <w:rPr>
                      <w:rFonts w:ascii="Calibri" w:hAnsi="Calibri"/>
                      <w:sz w:val="22"/>
                      <w:szCs w:val="22"/>
                    </w:rPr>
                  </w:pPr>
                </w:p>
              </w:tc>
              <w:tc>
                <w:tcPr>
                  <w:tcW w:w="249" w:type="dxa"/>
                  <w:tcMar>
                    <w:top w:w="0" w:type="dxa"/>
                    <w:left w:w="10" w:type="dxa"/>
                    <w:bottom w:w="0" w:type="dxa"/>
                    <w:right w:w="10" w:type="dxa"/>
                  </w:tcMar>
                </w:tcPr>
                <w:p w14:paraId="57980332"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7DBF8913" w14:textId="77777777" w:rsidR="00490D7D" w:rsidRDefault="00490D7D">
                  <w:pPr>
                    <w:pStyle w:val="Standard"/>
                    <w:rPr>
                      <w:rFonts w:ascii="Calibri" w:hAnsi="Calibri"/>
                      <w:sz w:val="22"/>
                      <w:szCs w:val="22"/>
                    </w:rPr>
                  </w:pPr>
                </w:p>
              </w:tc>
            </w:tr>
            <w:tr w:rsidR="00490D7D" w14:paraId="7A49FF51" w14:textId="77777777">
              <w:tc>
                <w:tcPr>
                  <w:tcW w:w="14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D63C3" w14:textId="77777777" w:rsidR="00490D7D" w:rsidRDefault="008257D3">
                  <w:pPr>
                    <w:jc w:val="center"/>
                    <w:rPr>
                      <w:rFonts w:ascii="Calibri" w:hAnsi="Calibri"/>
                      <w:sz w:val="22"/>
                      <w:szCs w:val="22"/>
                    </w:rPr>
                  </w:pPr>
                  <w:r>
                    <w:rPr>
                      <w:rFonts w:ascii="Calibri" w:hAnsi="Calibri"/>
                      <w:sz w:val="22"/>
                      <w:szCs w:val="22"/>
                    </w:rPr>
                    <w:t>7.</w:t>
                  </w:r>
                </w:p>
              </w:tc>
              <w:tc>
                <w:tcPr>
                  <w:tcW w:w="59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38F4EC" w14:textId="77777777" w:rsidR="00490D7D" w:rsidRDefault="008257D3">
                  <w:pPr>
                    <w:jc w:val="both"/>
                  </w:pPr>
                  <w:r>
                    <w:rPr>
                      <w:rFonts w:ascii="Calibri" w:hAnsi="Calibri"/>
                      <w:sz w:val="22"/>
                      <w:szCs w:val="22"/>
                    </w:rPr>
                    <w:t xml:space="preserve">Papildomi, techninėje specifikacijoje neaprašyti, prie pagrindinių darbų nepriskirti, tačiau su jais susiję darbai. </w:t>
                  </w:r>
                  <w:r>
                    <w:rPr>
                      <w:rFonts w:ascii="Calibri" w:hAnsi="Calibri"/>
                      <w:b/>
                      <w:sz w:val="22"/>
                      <w:szCs w:val="22"/>
                    </w:rPr>
                    <w:t>Inžinieriaus darbo valanda.</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18EDB5" w14:textId="77777777" w:rsidR="00490D7D" w:rsidRDefault="008257D3">
                  <w:pPr>
                    <w:jc w:val="center"/>
                    <w:rPr>
                      <w:rFonts w:ascii="Calibri" w:hAnsi="Calibri"/>
                      <w:bCs/>
                      <w:sz w:val="22"/>
                      <w:szCs w:val="22"/>
                    </w:rPr>
                  </w:pPr>
                  <w:r>
                    <w:rPr>
                      <w:rFonts w:ascii="Calibri" w:hAnsi="Calibri"/>
                      <w:bCs/>
                      <w:sz w:val="22"/>
                      <w:szCs w:val="22"/>
                    </w:rPr>
                    <w:t>valanda</w:t>
                  </w:r>
                </w:p>
              </w:tc>
              <w:tc>
                <w:tcPr>
                  <w:tcW w:w="345" w:type="dxa"/>
                  <w:gridSpan w:val="2"/>
                  <w:tcBorders>
                    <w:left w:val="single" w:sz="4" w:space="0" w:color="000000"/>
                  </w:tcBorders>
                  <w:tcMar>
                    <w:top w:w="0" w:type="dxa"/>
                    <w:left w:w="108" w:type="dxa"/>
                    <w:bottom w:w="0" w:type="dxa"/>
                    <w:right w:w="108" w:type="dxa"/>
                  </w:tcMar>
                </w:tcPr>
                <w:p w14:paraId="026408C8" w14:textId="77777777" w:rsidR="00490D7D" w:rsidRDefault="00490D7D">
                  <w:pPr>
                    <w:rPr>
                      <w:rFonts w:ascii="Calibri" w:hAnsi="Calibri"/>
                      <w:sz w:val="22"/>
                      <w:szCs w:val="22"/>
                    </w:rPr>
                  </w:pPr>
                </w:p>
              </w:tc>
              <w:tc>
                <w:tcPr>
                  <w:tcW w:w="249" w:type="dxa"/>
                  <w:tcMar>
                    <w:top w:w="0" w:type="dxa"/>
                    <w:left w:w="10" w:type="dxa"/>
                    <w:bottom w:w="0" w:type="dxa"/>
                    <w:right w:w="10" w:type="dxa"/>
                  </w:tcMar>
                </w:tcPr>
                <w:p w14:paraId="52B193D5"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01812E8C" w14:textId="77777777" w:rsidR="00490D7D" w:rsidRDefault="00490D7D">
                  <w:pPr>
                    <w:pStyle w:val="Standard"/>
                    <w:rPr>
                      <w:rFonts w:ascii="Calibri" w:hAnsi="Calibri"/>
                      <w:sz w:val="22"/>
                      <w:szCs w:val="22"/>
                    </w:rPr>
                  </w:pPr>
                </w:p>
              </w:tc>
              <w:tc>
                <w:tcPr>
                  <w:tcW w:w="285" w:type="dxa"/>
                  <w:tcMar>
                    <w:top w:w="0" w:type="dxa"/>
                    <w:left w:w="10" w:type="dxa"/>
                    <w:bottom w:w="0" w:type="dxa"/>
                    <w:right w:w="10" w:type="dxa"/>
                  </w:tcMar>
                </w:tcPr>
                <w:p w14:paraId="53E36502" w14:textId="77777777" w:rsidR="00490D7D" w:rsidRDefault="00490D7D">
                  <w:pPr>
                    <w:pStyle w:val="Standard"/>
                    <w:rPr>
                      <w:rFonts w:ascii="Calibri" w:hAnsi="Calibri"/>
                      <w:sz w:val="22"/>
                      <w:szCs w:val="22"/>
                    </w:rPr>
                  </w:pPr>
                </w:p>
              </w:tc>
              <w:tc>
                <w:tcPr>
                  <w:tcW w:w="249" w:type="dxa"/>
                  <w:tcMar>
                    <w:top w:w="0" w:type="dxa"/>
                    <w:left w:w="10" w:type="dxa"/>
                    <w:bottom w:w="0" w:type="dxa"/>
                    <w:right w:w="10" w:type="dxa"/>
                  </w:tcMar>
                </w:tcPr>
                <w:p w14:paraId="55A6E7C0"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7F1596E0" w14:textId="77777777" w:rsidR="00490D7D" w:rsidRDefault="00490D7D">
                  <w:pPr>
                    <w:pStyle w:val="Standard"/>
                    <w:rPr>
                      <w:rFonts w:ascii="Calibri" w:hAnsi="Calibri"/>
                      <w:sz w:val="22"/>
                      <w:szCs w:val="22"/>
                    </w:rPr>
                  </w:pPr>
                </w:p>
              </w:tc>
            </w:tr>
            <w:tr w:rsidR="00490D7D" w14:paraId="4BA179DD" w14:textId="77777777">
              <w:tc>
                <w:tcPr>
                  <w:tcW w:w="14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4AEA8" w14:textId="77777777" w:rsidR="00490D7D" w:rsidRDefault="008257D3">
                  <w:pPr>
                    <w:jc w:val="center"/>
                    <w:rPr>
                      <w:rFonts w:ascii="Calibri" w:hAnsi="Calibri"/>
                      <w:sz w:val="22"/>
                      <w:szCs w:val="22"/>
                    </w:rPr>
                  </w:pPr>
                  <w:r>
                    <w:rPr>
                      <w:rFonts w:ascii="Calibri" w:hAnsi="Calibri"/>
                      <w:sz w:val="22"/>
                      <w:szCs w:val="22"/>
                    </w:rPr>
                    <w:t>8.</w:t>
                  </w:r>
                </w:p>
              </w:tc>
              <w:tc>
                <w:tcPr>
                  <w:tcW w:w="59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D099F" w14:textId="77777777" w:rsidR="00490D7D" w:rsidRDefault="008257D3">
                  <w:pPr>
                    <w:jc w:val="both"/>
                  </w:pPr>
                  <w:r>
                    <w:rPr>
                      <w:rFonts w:ascii="Calibri" w:hAnsi="Calibri"/>
                      <w:sz w:val="22"/>
                      <w:szCs w:val="22"/>
                    </w:rPr>
                    <w:t>Papildomi, techninėje specifikacijoje neaprašyti, prie pagrindinių darbų nepriskirti, tačiau su jais susiję darbai.</w:t>
                  </w:r>
                  <w:r>
                    <w:rPr>
                      <w:rFonts w:ascii="Calibri" w:hAnsi="Calibri"/>
                      <w:b/>
                      <w:sz w:val="22"/>
                      <w:szCs w:val="22"/>
                    </w:rPr>
                    <w:t xml:space="preserve"> Darbininko darbo valanda.</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6E124" w14:textId="77777777" w:rsidR="00490D7D" w:rsidRDefault="008257D3">
                  <w:pPr>
                    <w:jc w:val="center"/>
                    <w:rPr>
                      <w:rFonts w:ascii="Calibri" w:hAnsi="Calibri"/>
                      <w:bCs/>
                      <w:sz w:val="22"/>
                      <w:szCs w:val="22"/>
                    </w:rPr>
                  </w:pPr>
                  <w:r>
                    <w:rPr>
                      <w:rFonts w:ascii="Calibri" w:hAnsi="Calibri"/>
                      <w:bCs/>
                      <w:sz w:val="22"/>
                      <w:szCs w:val="22"/>
                    </w:rPr>
                    <w:t>valanda</w:t>
                  </w:r>
                </w:p>
              </w:tc>
              <w:tc>
                <w:tcPr>
                  <w:tcW w:w="345" w:type="dxa"/>
                  <w:gridSpan w:val="2"/>
                  <w:tcBorders>
                    <w:left w:val="single" w:sz="4" w:space="0" w:color="000000"/>
                  </w:tcBorders>
                  <w:tcMar>
                    <w:top w:w="0" w:type="dxa"/>
                    <w:left w:w="108" w:type="dxa"/>
                    <w:bottom w:w="0" w:type="dxa"/>
                    <w:right w:w="108" w:type="dxa"/>
                  </w:tcMar>
                </w:tcPr>
                <w:p w14:paraId="36180DC0" w14:textId="77777777" w:rsidR="00490D7D" w:rsidRDefault="00490D7D">
                  <w:pPr>
                    <w:rPr>
                      <w:rFonts w:ascii="Calibri" w:hAnsi="Calibri"/>
                      <w:sz w:val="22"/>
                      <w:szCs w:val="22"/>
                    </w:rPr>
                  </w:pPr>
                </w:p>
              </w:tc>
              <w:tc>
                <w:tcPr>
                  <w:tcW w:w="249" w:type="dxa"/>
                  <w:tcMar>
                    <w:top w:w="0" w:type="dxa"/>
                    <w:left w:w="10" w:type="dxa"/>
                    <w:bottom w:w="0" w:type="dxa"/>
                    <w:right w:w="10" w:type="dxa"/>
                  </w:tcMar>
                </w:tcPr>
                <w:p w14:paraId="53D45956"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1474293D" w14:textId="77777777" w:rsidR="00490D7D" w:rsidRDefault="00490D7D">
                  <w:pPr>
                    <w:pStyle w:val="Standard"/>
                    <w:rPr>
                      <w:rFonts w:ascii="Calibri" w:hAnsi="Calibri"/>
                      <w:sz w:val="22"/>
                      <w:szCs w:val="22"/>
                    </w:rPr>
                  </w:pPr>
                </w:p>
              </w:tc>
              <w:tc>
                <w:tcPr>
                  <w:tcW w:w="285" w:type="dxa"/>
                  <w:tcMar>
                    <w:top w:w="0" w:type="dxa"/>
                    <w:left w:w="10" w:type="dxa"/>
                    <w:bottom w:w="0" w:type="dxa"/>
                    <w:right w:w="10" w:type="dxa"/>
                  </w:tcMar>
                </w:tcPr>
                <w:p w14:paraId="475EB957" w14:textId="77777777" w:rsidR="00490D7D" w:rsidRDefault="00490D7D">
                  <w:pPr>
                    <w:pStyle w:val="Standard"/>
                    <w:rPr>
                      <w:rFonts w:ascii="Calibri" w:hAnsi="Calibri"/>
                      <w:sz w:val="22"/>
                      <w:szCs w:val="22"/>
                    </w:rPr>
                  </w:pPr>
                </w:p>
              </w:tc>
              <w:tc>
                <w:tcPr>
                  <w:tcW w:w="249" w:type="dxa"/>
                  <w:tcMar>
                    <w:top w:w="0" w:type="dxa"/>
                    <w:left w:w="10" w:type="dxa"/>
                    <w:bottom w:w="0" w:type="dxa"/>
                    <w:right w:w="10" w:type="dxa"/>
                  </w:tcMar>
                </w:tcPr>
                <w:p w14:paraId="17F91094"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48FDCCAA" w14:textId="77777777" w:rsidR="00490D7D" w:rsidRDefault="00490D7D">
                  <w:pPr>
                    <w:pStyle w:val="Standard"/>
                    <w:rPr>
                      <w:rFonts w:ascii="Calibri" w:hAnsi="Calibri"/>
                      <w:sz w:val="22"/>
                      <w:szCs w:val="22"/>
                    </w:rPr>
                  </w:pPr>
                </w:p>
              </w:tc>
            </w:tr>
            <w:tr w:rsidR="00490D7D" w14:paraId="397A2775" w14:textId="77777777">
              <w:trPr>
                <w:trHeight w:val="70"/>
              </w:trPr>
              <w:tc>
                <w:tcPr>
                  <w:tcW w:w="1415" w:type="dxa"/>
                  <w:gridSpan w:val="2"/>
                  <w:tcMar>
                    <w:top w:w="0" w:type="dxa"/>
                    <w:left w:w="10" w:type="dxa"/>
                    <w:bottom w:w="0" w:type="dxa"/>
                    <w:right w:w="10" w:type="dxa"/>
                  </w:tcMar>
                </w:tcPr>
                <w:p w14:paraId="0CCCE08A" w14:textId="77777777" w:rsidR="00490D7D" w:rsidRDefault="00490D7D">
                  <w:pPr>
                    <w:pStyle w:val="Standard"/>
                    <w:rPr>
                      <w:rFonts w:ascii="Calibri" w:hAnsi="Calibri"/>
                      <w:sz w:val="22"/>
                      <w:szCs w:val="22"/>
                    </w:rPr>
                  </w:pPr>
                </w:p>
              </w:tc>
              <w:tc>
                <w:tcPr>
                  <w:tcW w:w="27" w:type="dxa"/>
                  <w:tcMar>
                    <w:top w:w="0" w:type="dxa"/>
                    <w:left w:w="10" w:type="dxa"/>
                    <w:bottom w:w="0" w:type="dxa"/>
                    <w:right w:w="10" w:type="dxa"/>
                  </w:tcMar>
                </w:tcPr>
                <w:p w14:paraId="2ACECC06" w14:textId="77777777" w:rsidR="00490D7D" w:rsidRDefault="00490D7D">
                  <w:pPr>
                    <w:pStyle w:val="Standard"/>
                    <w:rPr>
                      <w:rFonts w:ascii="Calibri" w:hAnsi="Calibri"/>
                      <w:sz w:val="22"/>
                      <w:szCs w:val="22"/>
                    </w:rPr>
                  </w:pPr>
                </w:p>
              </w:tc>
              <w:tc>
                <w:tcPr>
                  <w:tcW w:w="4590" w:type="dxa"/>
                  <w:tcMar>
                    <w:top w:w="0" w:type="dxa"/>
                    <w:left w:w="10" w:type="dxa"/>
                    <w:bottom w:w="0" w:type="dxa"/>
                    <w:right w:w="10" w:type="dxa"/>
                  </w:tcMar>
                </w:tcPr>
                <w:p w14:paraId="5A75DD5E" w14:textId="77777777" w:rsidR="00490D7D" w:rsidRDefault="00490D7D">
                  <w:pPr>
                    <w:pStyle w:val="Standard"/>
                    <w:rPr>
                      <w:rFonts w:ascii="Calibri" w:hAnsi="Calibri"/>
                      <w:sz w:val="22"/>
                      <w:szCs w:val="22"/>
                    </w:rPr>
                  </w:pPr>
                </w:p>
              </w:tc>
              <w:tc>
                <w:tcPr>
                  <w:tcW w:w="3062" w:type="dxa"/>
                  <w:gridSpan w:val="3"/>
                  <w:tcBorders>
                    <w:top w:val="single" w:sz="4" w:space="0" w:color="000000"/>
                  </w:tcBorders>
                  <w:tcMar>
                    <w:top w:w="0" w:type="dxa"/>
                    <w:left w:w="10" w:type="dxa"/>
                    <w:bottom w:w="0" w:type="dxa"/>
                    <w:right w:w="10" w:type="dxa"/>
                  </w:tcMar>
                </w:tcPr>
                <w:p w14:paraId="76BA3B28" w14:textId="77777777" w:rsidR="00490D7D" w:rsidRDefault="00490D7D">
                  <w:pPr>
                    <w:pStyle w:val="Standard"/>
                    <w:rPr>
                      <w:rFonts w:ascii="Calibri" w:hAnsi="Calibri"/>
                      <w:sz w:val="22"/>
                      <w:szCs w:val="22"/>
                    </w:rPr>
                  </w:pPr>
                </w:p>
              </w:tc>
              <w:tc>
                <w:tcPr>
                  <w:tcW w:w="40" w:type="dxa"/>
                  <w:tcMar>
                    <w:top w:w="0" w:type="dxa"/>
                    <w:left w:w="10" w:type="dxa"/>
                    <w:bottom w:w="0" w:type="dxa"/>
                    <w:right w:w="10" w:type="dxa"/>
                  </w:tcMar>
                </w:tcPr>
                <w:p w14:paraId="617C6FD4" w14:textId="77777777" w:rsidR="00490D7D" w:rsidRDefault="00490D7D">
                  <w:pPr>
                    <w:pStyle w:val="Standard"/>
                    <w:rPr>
                      <w:rFonts w:ascii="Calibri" w:hAnsi="Calibri"/>
                      <w:sz w:val="22"/>
                      <w:szCs w:val="22"/>
                    </w:rPr>
                  </w:pPr>
                </w:p>
              </w:tc>
              <w:tc>
                <w:tcPr>
                  <w:tcW w:w="1194" w:type="dxa"/>
                  <w:gridSpan w:val="4"/>
                  <w:tcMar>
                    <w:top w:w="0" w:type="dxa"/>
                    <w:left w:w="10" w:type="dxa"/>
                    <w:bottom w:w="0" w:type="dxa"/>
                    <w:right w:w="10" w:type="dxa"/>
                  </w:tcMar>
                </w:tcPr>
                <w:p w14:paraId="7DDB136B" w14:textId="77777777" w:rsidR="00490D7D" w:rsidRDefault="00490D7D">
                  <w:pPr>
                    <w:pStyle w:val="Standard"/>
                    <w:rPr>
                      <w:rFonts w:ascii="Calibri" w:hAnsi="Calibri"/>
                      <w:sz w:val="22"/>
                      <w:szCs w:val="22"/>
                    </w:rPr>
                  </w:pPr>
                </w:p>
              </w:tc>
              <w:tc>
                <w:tcPr>
                  <w:tcW w:w="249" w:type="dxa"/>
                  <w:tcMar>
                    <w:top w:w="0" w:type="dxa"/>
                    <w:left w:w="10" w:type="dxa"/>
                    <w:bottom w:w="0" w:type="dxa"/>
                    <w:right w:w="10" w:type="dxa"/>
                  </w:tcMar>
                </w:tcPr>
                <w:p w14:paraId="5884F64B"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7FE96FFD" w14:textId="77777777" w:rsidR="00490D7D" w:rsidRDefault="00490D7D">
                  <w:pPr>
                    <w:pStyle w:val="Standard"/>
                    <w:rPr>
                      <w:rFonts w:ascii="Calibri" w:hAnsi="Calibri"/>
                      <w:sz w:val="22"/>
                      <w:szCs w:val="22"/>
                    </w:rPr>
                  </w:pPr>
                </w:p>
              </w:tc>
            </w:tr>
            <w:tr w:rsidR="00490D7D" w14:paraId="73AE5A09" w14:textId="77777777">
              <w:tc>
                <w:tcPr>
                  <w:tcW w:w="1415" w:type="dxa"/>
                  <w:gridSpan w:val="2"/>
                  <w:tcMar>
                    <w:top w:w="0" w:type="dxa"/>
                    <w:left w:w="10" w:type="dxa"/>
                    <w:bottom w:w="0" w:type="dxa"/>
                    <w:right w:w="10" w:type="dxa"/>
                  </w:tcMar>
                </w:tcPr>
                <w:p w14:paraId="1E4898BC" w14:textId="77777777" w:rsidR="00490D7D" w:rsidRDefault="00490D7D">
                  <w:pPr>
                    <w:pStyle w:val="Standard"/>
                    <w:rPr>
                      <w:rFonts w:ascii="Calibri" w:hAnsi="Calibri"/>
                      <w:sz w:val="22"/>
                      <w:szCs w:val="22"/>
                    </w:rPr>
                  </w:pPr>
                </w:p>
              </w:tc>
              <w:tc>
                <w:tcPr>
                  <w:tcW w:w="27" w:type="dxa"/>
                  <w:tcMar>
                    <w:top w:w="0" w:type="dxa"/>
                    <w:left w:w="10" w:type="dxa"/>
                    <w:bottom w:w="0" w:type="dxa"/>
                    <w:right w:w="10" w:type="dxa"/>
                  </w:tcMar>
                </w:tcPr>
                <w:p w14:paraId="621826FB" w14:textId="77777777" w:rsidR="00490D7D" w:rsidRDefault="00490D7D">
                  <w:pPr>
                    <w:pStyle w:val="Standard"/>
                    <w:rPr>
                      <w:rFonts w:ascii="Calibri" w:hAnsi="Calibri"/>
                      <w:sz w:val="22"/>
                      <w:szCs w:val="22"/>
                    </w:rPr>
                  </w:pPr>
                </w:p>
              </w:tc>
              <w:tc>
                <w:tcPr>
                  <w:tcW w:w="4590" w:type="dxa"/>
                  <w:tcMar>
                    <w:top w:w="0" w:type="dxa"/>
                    <w:left w:w="10" w:type="dxa"/>
                    <w:bottom w:w="0" w:type="dxa"/>
                    <w:right w:w="10" w:type="dxa"/>
                  </w:tcMar>
                </w:tcPr>
                <w:p w14:paraId="539C5E59" w14:textId="77777777" w:rsidR="00490D7D" w:rsidRDefault="00490D7D">
                  <w:pPr>
                    <w:pStyle w:val="Standard"/>
                    <w:rPr>
                      <w:rFonts w:ascii="Calibri" w:hAnsi="Calibri"/>
                      <w:sz w:val="22"/>
                      <w:szCs w:val="22"/>
                    </w:rPr>
                  </w:pPr>
                </w:p>
              </w:tc>
              <w:tc>
                <w:tcPr>
                  <w:tcW w:w="3062" w:type="dxa"/>
                  <w:gridSpan w:val="3"/>
                  <w:tcMar>
                    <w:top w:w="0" w:type="dxa"/>
                    <w:left w:w="10" w:type="dxa"/>
                    <w:bottom w:w="0" w:type="dxa"/>
                    <w:right w:w="10" w:type="dxa"/>
                  </w:tcMar>
                </w:tcPr>
                <w:p w14:paraId="30DC5D24" w14:textId="77777777" w:rsidR="00490D7D" w:rsidRDefault="00490D7D">
                  <w:pPr>
                    <w:pStyle w:val="Standard"/>
                    <w:rPr>
                      <w:rFonts w:ascii="Calibri" w:hAnsi="Calibri"/>
                      <w:sz w:val="22"/>
                      <w:szCs w:val="22"/>
                    </w:rPr>
                  </w:pPr>
                </w:p>
              </w:tc>
              <w:tc>
                <w:tcPr>
                  <w:tcW w:w="40" w:type="dxa"/>
                  <w:tcMar>
                    <w:top w:w="0" w:type="dxa"/>
                    <w:left w:w="10" w:type="dxa"/>
                    <w:bottom w:w="0" w:type="dxa"/>
                    <w:right w:w="10" w:type="dxa"/>
                  </w:tcMar>
                </w:tcPr>
                <w:p w14:paraId="10EDFBA2" w14:textId="77777777" w:rsidR="00490D7D" w:rsidRDefault="00490D7D">
                  <w:pPr>
                    <w:pStyle w:val="Standard"/>
                    <w:rPr>
                      <w:rFonts w:ascii="Calibri" w:hAnsi="Calibri"/>
                      <w:sz w:val="22"/>
                      <w:szCs w:val="22"/>
                    </w:rPr>
                  </w:pPr>
                </w:p>
              </w:tc>
              <w:tc>
                <w:tcPr>
                  <w:tcW w:w="1194" w:type="dxa"/>
                  <w:gridSpan w:val="4"/>
                  <w:tcMar>
                    <w:top w:w="0" w:type="dxa"/>
                    <w:left w:w="10" w:type="dxa"/>
                    <w:bottom w:w="0" w:type="dxa"/>
                    <w:right w:w="10" w:type="dxa"/>
                  </w:tcMar>
                </w:tcPr>
                <w:p w14:paraId="14DB2941" w14:textId="77777777" w:rsidR="00490D7D" w:rsidRDefault="00490D7D">
                  <w:pPr>
                    <w:pStyle w:val="Standard"/>
                    <w:rPr>
                      <w:rFonts w:ascii="Calibri" w:hAnsi="Calibri"/>
                      <w:sz w:val="22"/>
                      <w:szCs w:val="22"/>
                    </w:rPr>
                  </w:pPr>
                </w:p>
              </w:tc>
              <w:tc>
                <w:tcPr>
                  <w:tcW w:w="249" w:type="dxa"/>
                  <w:tcMar>
                    <w:top w:w="0" w:type="dxa"/>
                    <w:left w:w="10" w:type="dxa"/>
                    <w:bottom w:w="0" w:type="dxa"/>
                    <w:right w:w="10" w:type="dxa"/>
                  </w:tcMar>
                </w:tcPr>
                <w:p w14:paraId="36CA6D51" w14:textId="77777777" w:rsidR="00490D7D" w:rsidRDefault="00490D7D">
                  <w:pPr>
                    <w:pStyle w:val="Standard"/>
                    <w:rPr>
                      <w:rFonts w:ascii="Calibri" w:hAnsi="Calibri"/>
                      <w:sz w:val="22"/>
                      <w:szCs w:val="22"/>
                    </w:rPr>
                  </w:pPr>
                </w:p>
              </w:tc>
              <w:tc>
                <w:tcPr>
                  <w:tcW w:w="355" w:type="dxa"/>
                  <w:tcMar>
                    <w:top w:w="0" w:type="dxa"/>
                    <w:left w:w="10" w:type="dxa"/>
                    <w:bottom w:w="0" w:type="dxa"/>
                    <w:right w:w="10" w:type="dxa"/>
                  </w:tcMar>
                </w:tcPr>
                <w:p w14:paraId="0ED099F1" w14:textId="77777777" w:rsidR="00490D7D" w:rsidRDefault="00490D7D">
                  <w:pPr>
                    <w:pStyle w:val="Standard"/>
                    <w:rPr>
                      <w:rFonts w:ascii="Calibri" w:hAnsi="Calibri"/>
                      <w:sz w:val="22"/>
                      <w:szCs w:val="22"/>
                    </w:rPr>
                  </w:pPr>
                </w:p>
              </w:tc>
            </w:tr>
            <w:tr w:rsidR="00490D7D" w14:paraId="4C0A7BAE" w14:textId="77777777">
              <w:trPr>
                <w:trHeight w:val="93"/>
              </w:trPr>
              <w:tc>
                <w:tcPr>
                  <w:tcW w:w="447" w:type="dxa"/>
                  <w:tcMar>
                    <w:top w:w="0" w:type="dxa"/>
                    <w:left w:w="10" w:type="dxa"/>
                    <w:bottom w:w="0" w:type="dxa"/>
                    <w:right w:w="10" w:type="dxa"/>
                  </w:tcMar>
                </w:tcPr>
                <w:p w14:paraId="02C100E9" w14:textId="77777777" w:rsidR="00490D7D" w:rsidRDefault="00490D7D">
                  <w:pPr>
                    <w:pStyle w:val="Standard"/>
                    <w:jc w:val="both"/>
                    <w:rPr>
                      <w:rFonts w:ascii="Calibri" w:eastAsia="Calibri" w:hAnsi="Calibri" w:cs="Times New Roman"/>
                      <w:b/>
                      <w:bCs/>
                      <w:i/>
                      <w:iCs/>
                      <w:kern w:val="0"/>
                      <w:sz w:val="22"/>
                      <w:szCs w:val="22"/>
                      <w:lang w:eastAsia="en-US"/>
                    </w:rPr>
                  </w:pPr>
                </w:p>
              </w:tc>
              <w:tc>
                <w:tcPr>
                  <w:tcW w:w="9596" w:type="dxa"/>
                  <w:gridSpan w:val="10"/>
                  <w:tcBorders>
                    <w:left w:val="single" w:sz="2" w:space="0" w:color="FFFFFF"/>
                    <w:bottom w:val="single" w:sz="2" w:space="0" w:color="FFFFFF"/>
                    <w:right w:val="single" w:sz="2" w:space="0" w:color="FFFFFF"/>
                  </w:tcBorders>
                  <w:tcMar>
                    <w:top w:w="0" w:type="dxa"/>
                    <w:left w:w="0" w:type="dxa"/>
                    <w:bottom w:w="0" w:type="dxa"/>
                    <w:right w:w="284" w:type="dxa"/>
                  </w:tcMar>
                </w:tcPr>
                <w:p w14:paraId="414CA504" w14:textId="77777777" w:rsidR="00490D7D" w:rsidRDefault="008257D3">
                  <w:pPr>
                    <w:pStyle w:val="Standard"/>
                    <w:jc w:val="both"/>
                    <w:rPr>
                      <w:rFonts w:ascii="Calibri" w:eastAsia="Calibri" w:hAnsi="Calibri" w:cs="Times New Roman"/>
                      <w:kern w:val="0"/>
                      <w:sz w:val="22"/>
                      <w:szCs w:val="22"/>
                      <w:lang w:eastAsia="en-US"/>
                    </w:rPr>
                  </w:pPr>
                  <w:r>
                    <w:rPr>
                      <w:rFonts w:ascii="Calibri" w:eastAsia="Calibri" w:hAnsi="Calibri" w:cs="Times New Roman"/>
                      <w:kern w:val="0"/>
                      <w:sz w:val="22"/>
                      <w:szCs w:val="22"/>
                      <w:lang w:eastAsia="en-US"/>
                    </w:rPr>
                    <w:t xml:space="preserve">1) Eilės Nr. 1, 2, 3 įkainyje įvertinti visus įžeminimo kontūro įrengimo darbus ir medžiagas (įžeminimo kontūro iki 10 Ω , iki 30 Ω ir iki 2,5 Ω įrengimo darbai su įžeminimo laidininkų, su įžeminimo kontūro varžos matavimu, grandinės patikrinimu tarp įžemiklių ir įžemintų elementų, įžeminimo kontūro prijungimas prie įrenginių ir kt.). </w:t>
                  </w:r>
                </w:p>
                <w:p w14:paraId="3463510A" w14:textId="77777777" w:rsidR="00490D7D" w:rsidRDefault="008257D3">
                  <w:pPr>
                    <w:pStyle w:val="Standard"/>
                    <w:jc w:val="both"/>
                    <w:rPr>
                      <w:rFonts w:ascii="Calibri" w:eastAsia="Calibri" w:hAnsi="Calibri" w:cs="Times New Roman"/>
                      <w:kern w:val="0"/>
                      <w:sz w:val="22"/>
                      <w:szCs w:val="22"/>
                      <w:lang w:eastAsia="en-US"/>
                    </w:rPr>
                  </w:pPr>
                  <w:r>
                    <w:rPr>
                      <w:rFonts w:ascii="Calibri" w:eastAsia="Calibri" w:hAnsi="Calibri" w:cs="Times New Roman"/>
                      <w:kern w:val="0"/>
                      <w:sz w:val="22"/>
                      <w:szCs w:val="22"/>
                      <w:lang w:eastAsia="en-US"/>
                    </w:rPr>
                    <w:t>2) Eilės Nr. 4  įkainyje įvertinti visus giluminio įžeminimo įrengimo darbus ir medžiagas (giluminio įžeminimo kontūro įrengimo darbai su įžeminimo laidininkų ir vamzdžiais, su giluminio įžeminimo kontūro varžos matavimu, grandinės patikrinimu tarp įžemiklių ir įžemintų elementų, giluminio įžeminimo kontūro prijungimas prie įrenginių ir kt.).</w:t>
                  </w:r>
                </w:p>
                <w:p w14:paraId="6128BB28" w14:textId="77777777" w:rsidR="00490D7D" w:rsidRDefault="008257D3">
                  <w:pPr>
                    <w:pStyle w:val="Standard"/>
                    <w:jc w:val="both"/>
                    <w:rPr>
                      <w:rFonts w:ascii="Calibri" w:eastAsia="Calibri" w:hAnsi="Calibri" w:cs="Times New Roman"/>
                      <w:kern w:val="0"/>
                      <w:sz w:val="22"/>
                      <w:szCs w:val="22"/>
                      <w:lang w:eastAsia="en-US"/>
                    </w:rPr>
                  </w:pPr>
                  <w:r>
                    <w:rPr>
                      <w:rFonts w:ascii="Calibri" w:eastAsia="Calibri" w:hAnsi="Calibri" w:cs="Times New Roman"/>
                      <w:kern w:val="0"/>
                      <w:sz w:val="22"/>
                      <w:szCs w:val="22"/>
                      <w:lang w:eastAsia="en-US"/>
                    </w:rPr>
                    <w:t xml:space="preserve"> </w:t>
                  </w:r>
                </w:p>
                <w:p w14:paraId="72A0D528" w14:textId="13B89FD9" w:rsidR="00490D7D" w:rsidRDefault="008257D3">
                  <w:pPr>
                    <w:pStyle w:val="Standard"/>
                    <w:jc w:val="both"/>
                  </w:pPr>
                  <w:r>
                    <w:rPr>
                      <w:rFonts w:ascii="Calibri" w:eastAsia="Calibri" w:hAnsi="Calibri" w:cs="Times New Roman"/>
                      <w:bCs/>
                      <w:i/>
                      <w:iCs/>
                      <w:kern w:val="0"/>
                      <w:sz w:val="22"/>
                      <w:szCs w:val="22"/>
                      <w:lang w:eastAsia="en-US"/>
                    </w:rPr>
                    <w:t xml:space="preserve">- Jeigu Sutartyje nenurodyta kitaip, Sąnaudų žiniaraščiuose nurodyti Rangovo įkainiai ir kainos turi apimti </w:t>
                  </w:r>
                  <w:r>
                    <w:rPr>
                      <w:rFonts w:ascii="Calibri" w:eastAsia="Calibri" w:hAnsi="Calibri" w:cs="Times New Roman"/>
                      <w:bCs/>
                      <w:i/>
                      <w:iCs/>
                      <w:kern w:val="0"/>
                      <w:sz w:val="22"/>
                      <w:szCs w:val="22"/>
                      <w:lang w:eastAsia="en-US"/>
                    </w:rPr>
                    <w:lastRenderedPageBreak/>
                    <w:t>visą reikiamą Rangovo įrangą bei mechanizmus darbams atlikti, montavimą, nužymėjimą, Rangovo personalo darbą, medžiagas (išskyrus pateikiamas užsakovo), montažines-tvirtinimo medžiagas, atrėmimo konstrukcijas bei pagrindus, darbų kontrolę ir priežiūrą, paleidimą, derinimą, bandymus, netiesiogines išlaidas, Rangovo mokamus mokesčius, pelną kartu su pagrįstai numatoma Rangovo rizika, prievoles ir įsipareigojimus apibrėžtus Sutartyje ar atsirandančius ją vykdant. Rangovo nurodyti įkainiai ir kainos taikytinos ir darbui žiemos arba nakties metu (jei toks pasitaikytų);</w:t>
                  </w:r>
                </w:p>
                <w:p w14:paraId="1F1E4164" w14:textId="614C2FA3" w:rsidR="00490D7D" w:rsidRDefault="008257D3">
                  <w:pPr>
                    <w:pStyle w:val="Standard"/>
                    <w:jc w:val="both"/>
                    <w:rPr>
                      <w:rFonts w:ascii="Calibri" w:eastAsia="Calibri" w:hAnsi="Calibri" w:cs="Times New Roman"/>
                      <w:bCs/>
                      <w:i/>
                      <w:iCs/>
                      <w:kern w:val="0"/>
                      <w:sz w:val="22"/>
                      <w:szCs w:val="22"/>
                      <w:lang w:eastAsia="en-US"/>
                    </w:rPr>
                  </w:pPr>
                  <w:r>
                    <w:rPr>
                      <w:rFonts w:ascii="Calibri" w:eastAsia="Calibri" w:hAnsi="Calibri" w:cs="Times New Roman"/>
                      <w:bCs/>
                      <w:i/>
                      <w:iCs/>
                      <w:kern w:val="0"/>
                      <w:sz w:val="22"/>
                      <w:szCs w:val="22"/>
                      <w:lang w:eastAsia="en-US"/>
                    </w:rPr>
                    <w:t>- Pasiūlymas turi apimti visus darbus pilnai, išvardintus sąnaudų žiniaraščiuose, bei aprašytus šiuose pirkimo dokumentuose bei nurodytus techninėse specifikacijose, ir kitus darbus neaprašytus pirkimo dokumentuose arba konkrečiai nenurodytus darbų sąnaudų žiniaraščiuose, tačiau pagrįstai numatomus ir būtinus atlikti siekiant pilnai atlikti techninėje specifikacijoje nurodytus darbus.</w:t>
                  </w:r>
                </w:p>
                <w:p w14:paraId="66BF557E" w14:textId="77777777" w:rsidR="00490D7D" w:rsidRDefault="00490D7D">
                  <w:pPr>
                    <w:pStyle w:val="Standard"/>
                    <w:jc w:val="both"/>
                    <w:rPr>
                      <w:rFonts w:ascii="Calibri" w:eastAsia="Calibri" w:hAnsi="Calibri" w:cs="Times New Roman"/>
                      <w:kern w:val="0"/>
                      <w:sz w:val="22"/>
                      <w:szCs w:val="22"/>
                      <w:lang w:eastAsia="en-US"/>
                    </w:rPr>
                  </w:pPr>
                </w:p>
              </w:tc>
              <w:tc>
                <w:tcPr>
                  <w:tcW w:w="285" w:type="dxa"/>
                  <w:tcMar>
                    <w:top w:w="0" w:type="dxa"/>
                    <w:left w:w="10" w:type="dxa"/>
                    <w:bottom w:w="0" w:type="dxa"/>
                    <w:right w:w="10" w:type="dxa"/>
                  </w:tcMar>
                </w:tcPr>
                <w:p w14:paraId="553FBD81" w14:textId="77777777" w:rsidR="00490D7D" w:rsidRDefault="00490D7D">
                  <w:pPr>
                    <w:pStyle w:val="Standard"/>
                    <w:jc w:val="both"/>
                    <w:rPr>
                      <w:rFonts w:ascii="Calibri" w:eastAsia="Calibri" w:hAnsi="Calibri" w:cs="Times New Roman"/>
                      <w:kern w:val="0"/>
                      <w:sz w:val="22"/>
                      <w:szCs w:val="22"/>
                      <w:lang w:eastAsia="en-US"/>
                    </w:rPr>
                  </w:pPr>
                </w:p>
              </w:tc>
              <w:tc>
                <w:tcPr>
                  <w:tcW w:w="249" w:type="dxa"/>
                  <w:tcMar>
                    <w:top w:w="0" w:type="dxa"/>
                    <w:left w:w="10" w:type="dxa"/>
                    <w:bottom w:w="0" w:type="dxa"/>
                    <w:right w:w="10" w:type="dxa"/>
                  </w:tcMar>
                </w:tcPr>
                <w:p w14:paraId="0955EBF0" w14:textId="77777777" w:rsidR="00490D7D" w:rsidRDefault="00490D7D">
                  <w:pPr>
                    <w:pStyle w:val="Standard"/>
                    <w:jc w:val="both"/>
                    <w:rPr>
                      <w:rFonts w:ascii="Calibri" w:eastAsia="Calibri" w:hAnsi="Calibri" w:cs="Times New Roman"/>
                      <w:kern w:val="0"/>
                      <w:sz w:val="22"/>
                      <w:szCs w:val="22"/>
                      <w:lang w:eastAsia="en-US"/>
                    </w:rPr>
                  </w:pPr>
                </w:p>
              </w:tc>
              <w:tc>
                <w:tcPr>
                  <w:tcW w:w="355" w:type="dxa"/>
                  <w:tcMar>
                    <w:top w:w="0" w:type="dxa"/>
                    <w:left w:w="10" w:type="dxa"/>
                    <w:bottom w:w="0" w:type="dxa"/>
                    <w:right w:w="10" w:type="dxa"/>
                  </w:tcMar>
                </w:tcPr>
                <w:p w14:paraId="40490325" w14:textId="77777777" w:rsidR="00490D7D" w:rsidRDefault="00490D7D">
                  <w:pPr>
                    <w:pStyle w:val="Standard"/>
                    <w:jc w:val="both"/>
                    <w:rPr>
                      <w:rFonts w:ascii="Calibri" w:eastAsia="Calibri" w:hAnsi="Calibri" w:cs="Times New Roman"/>
                      <w:kern w:val="0"/>
                      <w:sz w:val="22"/>
                      <w:szCs w:val="22"/>
                      <w:lang w:eastAsia="en-US"/>
                    </w:rPr>
                  </w:pPr>
                </w:p>
              </w:tc>
            </w:tr>
          </w:tbl>
          <w:p w14:paraId="4937A8DD" w14:textId="77777777" w:rsidR="00490D7D" w:rsidRDefault="00490D7D">
            <w:pPr>
              <w:pStyle w:val="Standard"/>
              <w:jc w:val="both"/>
              <w:rPr>
                <w:rFonts w:ascii="Calibri" w:hAnsi="Calibri"/>
                <w:sz w:val="22"/>
                <w:szCs w:val="22"/>
                <w:lang w:eastAsia="en-US"/>
              </w:rPr>
            </w:pPr>
          </w:p>
        </w:tc>
      </w:tr>
      <w:tr w:rsidR="00490D7D" w14:paraId="24DE0287"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F6763" w14:textId="77777777" w:rsidR="00490D7D" w:rsidRDefault="008257D3">
            <w:pPr>
              <w:pStyle w:val="Standard"/>
              <w:numPr>
                <w:ilvl w:val="0"/>
                <w:numId w:val="15"/>
              </w:numPr>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lastRenderedPageBreak/>
              <w:t xml:space="preserve">PIRKIMO OBJEKTO APRAŠYMAS </w:t>
            </w:r>
          </w:p>
        </w:tc>
      </w:tr>
      <w:tr w:rsidR="00490D7D" w14:paraId="12AE8FE3" w14:textId="77777777">
        <w:trPr>
          <w:trHeight w:val="1186"/>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3CC68" w14:textId="77777777" w:rsidR="00490D7D" w:rsidRDefault="008257D3">
            <w:pPr>
              <w:pStyle w:val="Standard"/>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t>PIRKIMO OBJEKTO APIMTYS, REIKALAVIMAI PIRKIMO OBJEKTUI</w:t>
            </w:r>
          </w:p>
          <w:p w14:paraId="3695AA0B" w14:textId="77777777" w:rsidR="00490D7D" w:rsidRDefault="008257D3">
            <w:pPr>
              <w:pStyle w:val="Standard"/>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t>3.1.BENDROSIOS NUOSTATOS</w:t>
            </w:r>
          </w:p>
          <w:p w14:paraId="26A93001" w14:textId="01F55A45" w:rsidR="00490D7D" w:rsidRDefault="008257D3">
            <w:pPr>
              <w:pStyle w:val="Standard"/>
              <w:jc w:val="both"/>
            </w:pPr>
            <w:r>
              <w:rPr>
                <w:rFonts w:ascii="Calibri" w:eastAsia="Calibri" w:hAnsi="Calibri" w:cs="Times New Roman"/>
                <w:kern w:val="0"/>
                <w:sz w:val="22"/>
                <w:szCs w:val="22"/>
                <w:lang w:eastAsia="en-US"/>
              </w:rPr>
              <w:t xml:space="preserve">3.1.1. Pirkimu Pirkėjas siekia įsigyti jam patikėjimo teise priklausančių ar kitu teisėtu pagrindu valdomų </w:t>
            </w:r>
            <w:r w:rsidR="00C96590">
              <w:rPr>
                <w:rFonts w:ascii="Calibri" w:eastAsia="Calibri" w:hAnsi="Calibri" w:cs="Times New Roman"/>
                <w:kern w:val="0"/>
                <w:sz w:val="22"/>
                <w:szCs w:val="22"/>
                <w:lang w:eastAsia="en-US"/>
              </w:rPr>
              <w:t>A</w:t>
            </w:r>
            <w:r w:rsidR="00C96590">
              <w:rPr>
                <w:rFonts w:ascii="Calibri" w:eastAsia="Calibri" w:hAnsi="Calibri" w:cs="Times New Roman"/>
                <w:bCs/>
                <w:kern w:val="0"/>
                <w:sz w:val="22"/>
                <w:szCs w:val="22"/>
                <w:lang w:eastAsia="en-US"/>
              </w:rPr>
              <w:t>B</w:t>
            </w:r>
            <w:r>
              <w:rPr>
                <w:rFonts w:ascii="Calibri" w:eastAsia="Calibri" w:hAnsi="Calibri" w:cs="Times New Roman"/>
                <w:bCs/>
                <w:kern w:val="0"/>
                <w:sz w:val="22"/>
                <w:szCs w:val="22"/>
                <w:lang w:eastAsia="en-US"/>
              </w:rPr>
              <w:t xml:space="preserve"> Oro navigacija elektros ir navigacijos įrenginių įžeminimo kontūrų įrengimo Darbus.</w:t>
            </w:r>
          </w:p>
          <w:p w14:paraId="43A35F32" w14:textId="3C94C10A" w:rsidR="00490D7D" w:rsidRDefault="008257D3">
            <w:pPr>
              <w:pStyle w:val="Standard"/>
              <w:jc w:val="both"/>
            </w:pPr>
            <w:r>
              <w:rPr>
                <w:rFonts w:ascii="Calibri" w:eastAsia="Calibri" w:hAnsi="Calibri" w:cs="Times New Roman"/>
                <w:kern w:val="0"/>
                <w:sz w:val="22"/>
                <w:szCs w:val="22"/>
                <w:lang w:eastAsia="en-US"/>
              </w:rPr>
              <w:t xml:space="preserve">3.1.2. </w:t>
            </w:r>
            <w:r>
              <w:rPr>
                <w:rFonts w:ascii="Calibri" w:eastAsia="Calibri" w:hAnsi="Calibri" w:cs="Times New Roman"/>
                <w:b/>
                <w:kern w:val="0"/>
                <w:sz w:val="22"/>
                <w:szCs w:val="22"/>
                <w:lang w:eastAsia="en-US"/>
              </w:rPr>
              <w:t>Pirkimo objektas</w:t>
            </w:r>
            <w:r>
              <w:rPr>
                <w:rFonts w:ascii="Calibri" w:eastAsia="Calibri" w:hAnsi="Calibri" w:cs="Times New Roman"/>
                <w:kern w:val="0"/>
                <w:sz w:val="22"/>
                <w:szCs w:val="22"/>
                <w:lang w:eastAsia="en-US"/>
              </w:rPr>
              <w:t xml:space="preserve"> – </w:t>
            </w:r>
            <w:r>
              <w:rPr>
                <w:rFonts w:ascii="Calibri" w:eastAsia="Calibri" w:hAnsi="Calibri" w:cs="Times New Roman"/>
                <w:bCs/>
                <w:kern w:val="0"/>
                <w:sz w:val="22"/>
                <w:szCs w:val="22"/>
                <w:lang w:eastAsia="en-US"/>
              </w:rPr>
              <w:t xml:space="preserve">Įžeminimo kontūrų įrengimo darbai </w:t>
            </w:r>
            <w:r w:rsidR="00C96590">
              <w:rPr>
                <w:rFonts w:ascii="Calibri" w:eastAsia="Calibri" w:hAnsi="Calibri" w:cs="Times New Roman"/>
                <w:bCs/>
                <w:kern w:val="0"/>
                <w:sz w:val="22"/>
                <w:szCs w:val="22"/>
                <w:lang w:eastAsia="en-US"/>
              </w:rPr>
              <w:t>AB</w:t>
            </w:r>
            <w:r>
              <w:rPr>
                <w:rFonts w:ascii="Calibri" w:eastAsia="Calibri" w:hAnsi="Calibri" w:cs="Times New Roman"/>
                <w:bCs/>
                <w:kern w:val="0"/>
                <w:sz w:val="22"/>
                <w:szCs w:val="22"/>
                <w:lang w:eastAsia="en-US"/>
              </w:rPr>
              <w:t xml:space="preserve"> Oro navigacija aerodromo navigacijos ir elektros įrenginiuose. </w:t>
            </w:r>
          </w:p>
          <w:p w14:paraId="6D87C9EB" w14:textId="3D92C55F" w:rsidR="00490D7D" w:rsidRDefault="008257D3">
            <w:pPr>
              <w:pStyle w:val="Standard"/>
              <w:jc w:val="both"/>
            </w:pPr>
            <w:r>
              <w:rPr>
                <w:rFonts w:ascii="Calibri" w:eastAsia="Calibri" w:hAnsi="Calibri" w:cs="Times New Roman"/>
                <w:kern w:val="0"/>
                <w:sz w:val="22"/>
                <w:szCs w:val="22"/>
                <w:lang w:eastAsia="en-US"/>
              </w:rPr>
              <w:t xml:space="preserve">3.1.3. </w:t>
            </w:r>
            <w:r>
              <w:rPr>
                <w:rFonts w:ascii="Calibri" w:eastAsia="Calibri" w:hAnsi="Calibri" w:cs="Times New Roman"/>
                <w:b/>
                <w:kern w:val="0"/>
                <w:sz w:val="22"/>
                <w:szCs w:val="22"/>
                <w:lang w:eastAsia="en-US"/>
              </w:rPr>
              <w:t xml:space="preserve">Siektinas tikslas: </w:t>
            </w:r>
            <w:r>
              <w:rPr>
                <w:rFonts w:ascii="Calibri" w:eastAsia="Calibri" w:hAnsi="Calibri" w:cs="Times New Roman"/>
                <w:kern w:val="0"/>
                <w:sz w:val="22"/>
                <w:szCs w:val="22"/>
                <w:lang w:eastAsia="en-US"/>
              </w:rPr>
              <w:t xml:space="preserve">įrengti įžeminimo kontūrus </w:t>
            </w:r>
            <w:r w:rsidR="00C96590">
              <w:rPr>
                <w:rFonts w:ascii="Calibri" w:eastAsia="Calibri" w:hAnsi="Calibri" w:cs="Times New Roman"/>
                <w:kern w:val="0"/>
                <w:sz w:val="22"/>
                <w:szCs w:val="22"/>
                <w:lang w:eastAsia="en-US"/>
              </w:rPr>
              <w:t>AB</w:t>
            </w:r>
            <w:r>
              <w:rPr>
                <w:rFonts w:ascii="Calibri" w:eastAsia="Calibri" w:hAnsi="Calibri" w:cs="Times New Roman"/>
                <w:kern w:val="0"/>
                <w:sz w:val="22"/>
                <w:szCs w:val="22"/>
                <w:lang w:eastAsia="en-US"/>
              </w:rPr>
              <w:t xml:space="preserve"> Oro navigacija aerodromo navigacijos ir elektros įrenginiams, kad būtų užtikrintas saugus ir patikimas elektros tinklų / įrenginių bei navigacijos įrenginių eksploatavimas.</w:t>
            </w:r>
          </w:p>
          <w:p w14:paraId="0D5A2486" w14:textId="77777777" w:rsidR="00490D7D" w:rsidRDefault="008257D3">
            <w:pPr>
              <w:pStyle w:val="Standard"/>
              <w:jc w:val="both"/>
            </w:pPr>
            <w:r>
              <w:rPr>
                <w:rFonts w:ascii="Calibri" w:eastAsia="Calibri" w:hAnsi="Calibri" w:cs="Times New Roman"/>
                <w:kern w:val="0"/>
                <w:sz w:val="22"/>
                <w:szCs w:val="22"/>
                <w:lang w:eastAsia="en-US"/>
              </w:rPr>
              <w:t xml:space="preserve">3.1.4.  Rangovas atlieka įžeminimo kontūrų įrengimo Darbus. </w:t>
            </w:r>
            <w:r>
              <w:rPr>
                <w:rFonts w:ascii="Calibri" w:eastAsia="Calibri" w:hAnsi="Calibri" w:cs="Times New Roman"/>
                <w:bCs/>
                <w:kern w:val="0"/>
                <w:sz w:val="22"/>
                <w:szCs w:val="22"/>
                <w:lang w:eastAsia="en-US"/>
              </w:rPr>
              <w:t>Darbų atlikimas taip pat apima ir visus darbus, kuriuos yra būtina atlikti siekiant užtikrinti priešgaisrinės saugos, higienos, darbo saugos ir kitus nustatytus reikalavimus darbų eigoje bei atitinkamą darbų organizavimą.</w:t>
            </w:r>
            <w:r>
              <w:rPr>
                <w:rFonts w:ascii="Calibri" w:hAnsi="Calibri"/>
                <w:sz w:val="22"/>
                <w:szCs w:val="22"/>
              </w:rPr>
              <w:t xml:space="preserve"> Rangovas</w:t>
            </w:r>
            <w:r>
              <w:rPr>
                <w:rFonts w:ascii="Calibri" w:eastAsia="Calibri" w:hAnsi="Calibri" w:cs="Times New Roman"/>
                <w:bCs/>
                <w:kern w:val="0"/>
                <w:sz w:val="22"/>
                <w:szCs w:val="22"/>
                <w:lang w:eastAsia="en-US"/>
              </w:rPr>
              <w:t xml:space="preserve"> Darbų vykdymo laikotarpiu privalo laikytis darbo saugos reikalavimų, kad išvengtų avarijų ir nelaimingų atsitikimų. Rangovas atsako už savo darbuotojų darbų saugą ir darbų saugą objekte.</w:t>
            </w:r>
          </w:p>
          <w:p w14:paraId="5637EEBD" w14:textId="77777777" w:rsidR="00490D7D" w:rsidRDefault="008257D3">
            <w:pPr>
              <w:pStyle w:val="Standard"/>
              <w:jc w:val="both"/>
              <w:rPr>
                <w:rFonts w:ascii="Calibri" w:eastAsia="Calibri" w:hAnsi="Calibri" w:cs="Times New Roman"/>
                <w:bCs/>
                <w:kern w:val="0"/>
                <w:sz w:val="22"/>
                <w:szCs w:val="22"/>
                <w:lang w:eastAsia="en-US"/>
              </w:rPr>
            </w:pPr>
            <w:r>
              <w:rPr>
                <w:rFonts w:ascii="Calibri" w:eastAsia="Calibri" w:hAnsi="Calibri" w:cs="Times New Roman"/>
                <w:bCs/>
                <w:kern w:val="0"/>
                <w:sz w:val="22"/>
                <w:szCs w:val="22"/>
                <w:lang w:eastAsia="en-US"/>
              </w:rPr>
              <w:t>3.1.5. Darbai atliekami navigacijos objektuose esančiuose aerodromo ribose bei navigacijos objektuose esančiuose už aerodromo ribų.</w:t>
            </w:r>
          </w:p>
          <w:p w14:paraId="3ACE9C22" w14:textId="1BAB03ED" w:rsidR="00490D7D" w:rsidRDefault="008257D3">
            <w:pPr>
              <w:pStyle w:val="Standard"/>
              <w:jc w:val="both"/>
            </w:pPr>
            <w:r>
              <w:rPr>
                <w:rFonts w:ascii="Calibri" w:eastAsia="Calibri" w:hAnsi="Calibri" w:cs="Times New Roman"/>
                <w:bCs/>
                <w:kern w:val="0"/>
                <w:sz w:val="22"/>
                <w:szCs w:val="22"/>
                <w:lang w:eastAsia="en-US"/>
              </w:rPr>
              <w:t xml:space="preserve">3.1.6. </w:t>
            </w:r>
            <w:r w:rsidR="00C96590">
              <w:rPr>
                <w:rFonts w:ascii="Calibri" w:eastAsia="Calibri" w:hAnsi="Calibri" w:cs="Times New Roman"/>
                <w:bCs/>
                <w:kern w:val="0"/>
                <w:sz w:val="22"/>
                <w:szCs w:val="22"/>
                <w:lang w:eastAsia="en-US"/>
              </w:rPr>
              <w:t>Rangovas, gavęs pranešimą iš Pirkėjo apie poreikį įžeminimo kontūrui įrengti, rengia techninį darbo projektą (TDP) įžeminimo kontūro įrengimui ir jį suderina su Pirkėju, esant poreikiui su VĮ Lietuvos oro uostai bei kitomis suinteresuotomis organizacijomis. Pirkėjas esant poreikiui tarpininkaus derinant projektą (TDP) su VĮ Lietuvos oro uostai. Rangovas techninį darbo projektą (TDP) turi parengti ir suderinti ne vėliau kaip per 30 (trisdešimt) darbo dienų nuo pranešimo gavimo iš Pirkėjo, apie atsiradusį poreikį įžeminimo kontūrui įrengti.</w:t>
            </w:r>
          </w:p>
          <w:p w14:paraId="2348852B" w14:textId="21496C82" w:rsidR="00490D7D" w:rsidRDefault="008257D3">
            <w:pPr>
              <w:pStyle w:val="Standard"/>
              <w:jc w:val="both"/>
            </w:pPr>
            <w:r>
              <w:rPr>
                <w:rFonts w:ascii="Calibri" w:eastAsia="Calibri" w:hAnsi="Calibri" w:cs="Times New Roman"/>
                <w:bCs/>
                <w:kern w:val="0"/>
                <w:sz w:val="22"/>
                <w:szCs w:val="22"/>
                <w:lang w:eastAsia="en-US"/>
              </w:rPr>
              <w:t xml:space="preserve">3.1.7. Rangovas pagal parengtą ir suderintą techninį darbo projektą (TDP) įrengia įžeminimo kontūrą ne vėliau kaip per </w:t>
            </w:r>
            <w:r w:rsidR="00971A28">
              <w:rPr>
                <w:rFonts w:ascii="Calibri" w:eastAsia="Calibri" w:hAnsi="Calibri" w:cs="Times New Roman"/>
                <w:bCs/>
                <w:kern w:val="0"/>
                <w:sz w:val="22"/>
                <w:szCs w:val="22"/>
                <w:lang w:eastAsia="en-US"/>
              </w:rPr>
              <w:t xml:space="preserve">30 (trisdešimt) </w:t>
            </w:r>
            <w:r>
              <w:rPr>
                <w:rFonts w:ascii="Calibri" w:eastAsia="Calibri" w:hAnsi="Calibri" w:cs="Times New Roman"/>
                <w:bCs/>
                <w:kern w:val="0"/>
                <w:sz w:val="22"/>
                <w:szCs w:val="22"/>
                <w:lang w:eastAsia="en-US"/>
              </w:rPr>
              <w:t>darbo dienų nuo techninio darbo projekto (TDP) suderinimo dienos.</w:t>
            </w:r>
          </w:p>
          <w:p w14:paraId="30297AAB" w14:textId="77777777" w:rsidR="00490D7D" w:rsidRDefault="008257D3">
            <w:pPr>
              <w:pStyle w:val="Standard"/>
              <w:jc w:val="both"/>
            </w:pPr>
            <w:r>
              <w:rPr>
                <w:rFonts w:ascii="Calibri" w:eastAsia="Calibri" w:hAnsi="Calibri" w:cs="Times New Roman"/>
                <w:bCs/>
                <w:kern w:val="0"/>
                <w:sz w:val="22"/>
                <w:szCs w:val="22"/>
                <w:lang w:eastAsia="en-US"/>
              </w:rPr>
              <w:t>3.1.8. Rangovas suderina ir gauna leidimus kasti (atlikti žemės darbus) reikalingus Darbams atlikti. Pirkėjas tarpininkaus gaunant leidimą kasti (atlikti žemės darbus) VĮ Lietuvos oro uostai valdomų sklypų ribose (aerodrome).</w:t>
            </w:r>
          </w:p>
          <w:p w14:paraId="4253C6DD" w14:textId="77777777" w:rsidR="00490D7D" w:rsidRDefault="008257D3">
            <w:pPr>
              <w:pStyle w:val="Standard"/>
              <w:jc w:val="both"/>
            </w:pPr>
            <w:r>
              <w:rPr>
                <w:rFonts w:ascii="Calibri" w:eastAsia="Calibri" w:hAnsi="Calibri" w:cs="Times New Roman"/>
                <w:bCs/>
                <w:kern w:val="0"/>
                <w:sz w:val="22"/>
                <w:szCs w:val="22"/>
                <w:lang w:eastAsia="en-US"/>
              </w:rPr>
              <w:t>3.1.9. Atlikus įžeminimo kontūro įrengimo darbus, Rangovas pateikia (esant poreikiui suderina su Vilniaus miesto savivaldybe) geodezine nuotrauką skaitmeninėje ir popierinėje versijose.</w:t>
            </w:r>
          </w:p>
          <w:p w14:paraId="2300F6D6" w14:textId="77777777" w:rsidR="00490D7D" w:rsidRDefault="008257D3">
            <w:pPr>
              <w:pStyle w:val="Standard"/>
              <w:jc w:val="both"/>
            </w:pPr>
            <w:r>
              <w:rPr>
                <w:rFonts w:ascii="Calibri" w:eastAsia="Calibri" w:hAnsi="Calibri" w:cs="Times New Roman"/>
                <w:bCs/>
                <w:kern w:val="0"/>
                <w:sz w:val="22"/>
                <w:szCs w:val="22"/>
                <w:lang w:eastAsia="en-US"/>
              </w:rPr>
              <w:t>3.1.10. Pirkėjas</w:t>
            </w:r>
            <w:r>
              <w:rPr>
                <w:rFonts w:ascii="Calibri" w:hAnsi="Calibri"/>
                <w:sz w:val="22"/>
                <w:szCs w:val="22"/>
              </w:rPr>
              <w:t xml:space="preserve"> tarpininkaus </w:t>
            </w:r>
            <w:r>
              <w:rPr>
                <w:rFonts w:ascii="Calibri" w:eastAsia="Calibri" w:hAnsi="Calibri" w:cs="Times New Roman"/>
                <w:bCs/>
                <w:kern w:val="0"/>
                <w:sz w:val="22"/>
                <w:szCs w:val="22"/>
                <w:lang w:eastAsia="en-US"/>
              </w:rPr>
              <w:t>organizuojant Rangovo personalo, gaminių, įrenginių, medžiagų ir reikalingos technikos patekimą į aerodromo riboto patekimo zoną Darbams atlikti.</w:t>
            </w:r>
          </w:p>
          <w:p w14:paraId="770A2E74" w14:textId="77777777" w:rsidR="00490D7D" w:rsidRDefault="008257D3">
            <w:pPr>
              <w:pStyle w:val="Standard"/>
              <w:jc w:val="both"/>
            </w:pPr>
            <w:r>
              <w:rPr>
                <w:rFonts w:ascii="Calibri" w:eastAsia="Calibri" w:hAnsi="Calibri" w:cs="Times New Roman"/>
                <w:bCs/>
                <w:kern w:val="0"/>
                <w:sz w:val="22"/>
                <w:szCs w:val="22"/>
                <w:lang w:eastAsia="en-US"/>
              </w:rPr>
              <w:t xml:space="preserve">3.1.11. </w:t>
            </w:r>
            <w:r>
              <w:rPr>
                <w:rFonts w:ascii="Calibri" w:eastAsia="Calibri" w:hAnsi="Calibri" w:cs="Times New Roman"/>
                <w:b/>
                <w:bCs/>
                <w:kern w:val="0"/>
                <w:sz w:val="22"/>
                <w:szCs w:val="22"/>
                <w:lang w:eastAsia="en-US"/>
              </w:rPr>
              <w:t>Pirkėjas Darbus pirks pagal poreikį ir neįsipareigoja nupirkti Darbų už maksimalią sutarties vertę. Sutarties galiojimo metu, Darbai bus perkami pagal Rangovo pasiūlyme nurodytus įkainius.</w:t>
            </w:r>
            <w:r>
              <w:rPr>
                <w:rFonts w:ascii="Calibri" w:eastAsia="Calibri" w:hAnsi="Calibri" w:cs="Times New Roman"/>
                <w:bCs/>
                <w:kern w:val="0"/>
                <w:sz w:val="22"/>
                <w:szCs w:val="22"/>
                <w:lang w:eastAsia="en-US"/>
              </w:rPr>
              <w:t xml:space="preserve"> </w:t>
            </w:r>
          </w:p>
          <w:p w14:paraId="5CA5199E" w14:textId="77777777" w:rsidR="00490D7D" w:rsidRDefault="008257D3">
            <w:pPr>
              <w:pStyle w:val="Standard"/>
              <w:jc w:val="both"/>
            </w:pPr>
            <w:r>
              <w:rPr>
                <w:rFonts w:ascii="Calibri" w:eastAsia="Calibri" w:hAnsi="Calibri" w:cs="Times New Roman"/>
                <w:bCs/>
                <w:kern w:val="0"/>
                <w:sz w:val="22"/>
                <w:szCs w:val="22"/>
                <w:lang w:eastAsia="en-US"/>
              </w:rPr>
              <w:t>3.1.12.</w:t>
            </w:r>
            <w:r>
              <w:rPr>
                <w:rFonts w:ascii="Calibri" w:hAnsi="Calibri"/>
                <w:sz w:val="22"/>
                <w:szCs w:val="22"/>
              </w:rPr>
              <w:t xml:space="preserve"> Rangovas</w:t>
            </w:r>
            <w:r>
              <w:rPr>
                <w:rFonts w:ascii="Calibri" w:eastAsia="Calibri" w:hAnsi="Calibri" w:cs="Times New Roman"/>
                <w:bCs/>
                <w:kern w:val="0"/>
                <w:sz w:val="22"/>
                <w:szCs w:val="22"/>
                <w:lang w:eastAsia="en-US"/>
              </w:rPr>
              <w:t xml:space="preserve"> turi numatyti ir įvertinti visas išlaidas, </w:t>
            </w:r>
            <w:proofErr w:type="spellStart"/>
            <w:r>
              <w:rPr>
                <w:rFonts w:ascii="Calibri" w:eastAsia="Calibri" w:hAnsi="Calibri" w:cs="Times New Roman"/>
                <w:bCs/>
                <w:kern w:val="0"/>
                <w:sz w:val="22"/>
                <w:szCs w:val="22"/>
                <w:lang w:eastAsia="en-US"/>
              </w:rPr>
              <w:t>t.y</w:t>
            </w:r>
            <w:proofErr w:type="spellEnd"/>
            <w:r>
              <w:rPr>
                <w:rFonts w:ascii="Calibri" w:eastAsia="Calibri" w:hAnsi="Calibri" w:cs="Times New Roman"/>
                <w:bCs/>
                <w:kern w:val="0"/>
                <w:sz w:val="22"/>
                <w:szCs w:val="22"/>
                <w:lang w:eastAsia="en-US"/>
              </w:rPr>
              <w:t>. medžiagas, darbus, įrenginius, transportą, techniką ir kitas susijusias išlaidas, reikalingas Darbų atlikimui, kurios turi būti įskaičiuotos į pasiūlymo kainą.</w:t>
            </w:r>
          </w:p>
          <w:p w14:paraId="44D49771" w14:textId="77777777" w:rsidR="00490D7D" w:rsidRDefault="008257D3">
            <w:pPr>
              <w:pStyle w:val="Standard"/>
              <w:jc w:val="both"/>
              <w:rPr>
                <w:rFonts w:ascii="Calibri" w:eastAsia="Calibri" w:hAnsi="Calibri" w:cs="Times New Roman"/>
                <w:bCs/>
                <w:kern w:val="0"/>
                <w:sz w:val="22"/>
                <w:szCs w:val="22"/>
                <w:lang w:eastAsia="en-US"/>
              </w:rPr>
            </w:pPr>
            <w:r>
              <w:rPr>
                <w:rFonts w:ascii="Calibri" w:eastAsia="Calibri" w:hAnsi="Calibri" w:cs="Times New Roman"/>
                <w:bCs/>
                <w:kern w:val="0"/>
                <w:sz w:val="22"/>
                <w:szCs w:val="22"/>
                <w:lang w:eastAsia="en-US"/>
              </w:rPr>
              <w:t>3.1.13. Darbai atliekami vadovaujantis Lietuvos Respublikos statybos įstatymu, statybos techniniais reglamentais, Lietuvos Respublikos energetikos ministro  patvirtintų Elektros įrenginių įrengimo taisyklių (EĮĮT) reikalavimais.</w:t>
            </w:r>
          </w:p>
          <w:p w14:paraId="2AC2AA1C" w14:textId="77777777" w:rsidR="00490D7D" w:rsidRDefault="008257D3">
            <w:pPr>
              <w:pStyle w:val="Standard"/>
              <w:jc w:val="both"/>
            </w:pPr>
            <w:r>
              <w:rPr>
                <w:rFonts w:ascii="Calibri" w:eastAsia="Calibri" w:hAnsi="Calibri" w:cs="Times New Roman"/>
                <w:bCs/>
                <w:kern w:val="0"/>
                <w:sz w:val="22"/>
                <w:szCs w:val="22"/>
                <w:lang w:eastAsia="en-US"/>
              </w:rPr>
              <w:t xml:space="preserve">3.1.14. Atlikus Darbus, Rangovas pateikia su Darbų atlikimu susijusią išpildomąją dokumentaciją, </w:t>
            </w:r>
            <w:proofErr w:type="spellStart"/>
            <w:r>
              <w:rPr>
                <w:rFonts w:ascii="Calibri" w:eastAsia="Calibri" w:hAnsi="Calibri" w:cs="Times New Roman"/>
                <w:bCs/>
                <w:kern w:val="0"/>
                <w:sz w:val="22"/>
                <w:szCs w:val="22"/>
                <w:lang w:eastAsia="en-US"/>
              </w:rPr>
              <w:t>t.y</w:t>
            </w:r>
            <w:proofErr w:type="spellEnd"/>
            <w:r>
              <w:rPr>
                <w:rFonts w:ascii="Calibri" w:eastAsia="Calibri" w:hAnsi="Calibri" w:cs="Times New Roman"/>
                <w:bCs/>
                <w:kern w:val="0"/>
                <w:sz w:val="22"/>
                <w:szCs w:val="22"/>
                <w:lang w:eastAsia="en-US"/>
              </w:rPr>
              <w:t xml:space="preserve">. techninį </w:t>
            </w:r>
            <w:r>
              <w:rPr>
                <w:rFonts w:ascii="Calibri" w:eastAsia="Calibri" w:hAnsi="Calibri" w:cs="Times New Roman"/>
                <w:bCs/>
                <w:kern w:val="0"/>
                <w:sz w:val="22"/>
                <w:szCs w:val="22"/>
                <w:lang w:eastAsia="en-US"/>
              </w:rPr>
              <w:lastRenderedPageBreak/>
              <w:t>darbo projektą (TDP), geodezinę nuotrauką, varžų matavimo protokolus, paslėptų darbų aktus, atliktų darbų aktus, naudotų medžiagų bei gaminių atitikties deklaracijas (sertifikatai), garantiją patvirtinančius dokumentus, kitus su Darbų atlikimu susijusius dokumentus. išpildomoji techninė dokumentacija privalo būti pateikta Užsakovui 3 (trimis) popierinėmis bylomis ir 1 (vieną) skaitmeninė  jos  kopiją,  įrašyta  į  kompaktinį  diską arba kitą laikmeną  (brėžiniai  ir  schemos  DWG  bylose, AUTOCAD versija,  kiti  dokumentai  PDF  bylose).</w:t>
            </w:r>
          </w:p>
          <w:p w14:paraId="0904C8C5" w14:textId="77777777" w:rsidR="00490D7D" w:rsidRDefault="008257D3">
            <w:pPr>
              <w:pStyle w:val="Standard"/>
              <w:jc w:val="both"/>
            </w:pPr>
            <w:r>
              <w:rPr>
                <w:rFonts w:ascii="Calibri" w:eastAsia="Calibri" w:hAnsi="Calibri" w:cs="Times New Roman"/>
                <w:bCs/>
                <w:kern w:val="0"/>
                <w:sz w:val="22"/>
                <w:szCs w:val="22"/>
                <w:lang w:eastAsia="en-US"/>
              </w:rPr>
              <w:t>3.1.15. Garantinis terminas atliktiems darbams pradedamas skaičiuoti nuo Darbų priėmimo – perdavimo akto pasirašymo dienos ir jis negali būti trumpesnis kaip 5 metai, paslėptų statinio elementų (konstrukcijų, vamzdynų ir kt.) – 10 metų, o jeigu buvo nustatyta šiuose elementuose tyčia paslėptų defektų, – 20 metų. Darbams atlikti panaudotų medžiagų ir įrangos garantinis terminas negali būti trumpesnis kaip 12 (dvylika) mėnesių.</w:t>
            </w:r>
            <w:r>
              <w:rPr>
                <w:rFonts w:ascii="Calibri" w:hAnsi="Calibri"/>
                <w:sz w:val="22"/>
                <w:szCs w:val="22"/>
              </w:rPr>
              <w:t xml:space="preserve"> </w:t>
            </w:r>
            <w:r>
              <w:rPr>
                <w:rFonts w:ascii="Calibri" w:eastAsia="Calibri" w:hAnsi="Calibri" w:cs="Times New Roman"/>
                <w:bCs/>
                <w:kern w:val="0"/>
                <w:sz w:val="22"/>
                <w:szCs w:val="22"/>
                <w:lang w:eastAsia="en-US"/>
              </w:rPr>
              <w:t>Garantinis terminas sustabdomas tam laikui, kurį įrenginiai negalėjo būti naudojami dėl nustatytų defektų, atsiradusių ne dėl Pirkėjo kaltės.</w:t>
            </w:r>
            <w:r>
              <w:rPr>
                <w:rFonts w:ascii="Calibri" w:hAnsi="Calibri"/>
                <w:sz w:val="22"/>
                <w:szCs w:val="22"/>
              </w:rPr>
              <w:t xml:space="preserve"> Rangovas</w:t>
            </w:r>
            <w:r>
              <w:rPr>
                <w:rFonts w:ascii="Calibri" w:eastAsia="Calibri" w:hAnsi="Calibri" w:cs="Times New Roman"/>
                <w:bCs/>
                <w:kern w:val="0"/>
                <w:sz w:val="22"/>
                <w:szCs w:val="22"/>
                <w:lang w:eastAsia="en-US"/>
              </w:rPr>
              <w:t xml:space="preserve"> įsipareigoja garantiniu laikotarpiu savo sąskaita ne vėliau kaip per 5 (penkias) darbo dienas ištaisyti trūkumus, kilusius dėl netinkamos darbo kokybės, blogos konstrukcijos ir netinkamų medžiagų.  </w:t>
            </w:r>
          </w:p>
          <w:p w14:paraId="1796E3D1" w14:textId="77777777" w:rsidR="00490D7D" w:rsidRDefault="00490D7D">
            <w:pPr>
              <w:pStyle w:val="Standard"/>
              <w:jc w:val="both"/>
              <w:rPr>
                <w:rFonts w:ascii="Calibri" w:eastAsia="Calibri" w:hAnsi="Calibri" w:cs="Times New Roman"/>
                <w:b/>
                <w:kern w:val="0"/>
                <w:sz w:val="22"/>
                <w:szCs w:val="22"/>
                <w:lang w:eastAsia="en-US"/>
              </w:rPr>
            </w:pPr>
          </w:p>
        </w:tc>
      </w:tr>
      <w:tr w:rsidR="00490D7D" w14:paraId="2608D052"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2AB77" w14:textId="77777777" w:rsidR="00490D7D" w:rsidRDefault="008257D3">
            <w:pPr>
              <w:pStyle w:val="Standard"/>
              <w:numPr>
                <w:ilvl w:val="0"/>
                <w:numId w:val="15"/>
              </w:numPr>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lastRenderedPageBreak/>
              <w:t xml:space="preserve">VYKDYMO VIETA </w:t>
            </w:r>
          </w:p>
        </w:tc>
      </w:tr>
      <w:tr w:rsidR="00490D7D" w14:paraId="091EB80A" w14:textId="77777777">
        <w:trPr>
          <w:trHeight w:val="445"/>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48E10" w14:textId="7C88F064" w:rsidR="00AC7AE4" w:rsidRPr="001B297F" w:rsidRDefault="008257D3" w:rsidP="00AC7AE4">
            <w:pPr>
              <w:pStyle w:val="ListParagraph"/>
              <w:tabs>
                <w:tab w:val="left" w:pos="9540"/>
              </w:tabs>
              <w:ind w:left="0" w:right="98" w:firstLine="11"/>
              <w:rPr>
                <w:rFonts w:asciiTheme="minorHAnsi" w:hAnsiTheme="minorHAnsi"/>
                <w:sz w:val="22"/>
                <w:szCs w:val="22"/>
                <w:lang w:eastAsia="en-US"/>
              </w:rPr>
            </w:pPr>
            <w:r>
              <w:rPr>
                <w:rFonts w:ascii="Segoe UI Symbol" w:eastAsia="Calibri" w:hAnsi="Segoe UI Symbol" w:cs="Segoe UI Symbol"/>
                <w:sz w:val="22"/>
                <w:szCs w:val="22"/>
                <w:lang w:eastAsia="en-US"/>
              </w:rPr>
              <w:t>☒</w:t>
            </w:r>
            <w:r>
              <w:rPr>
                <w:rFonts w:ascii="Calibri" w:eastAsia="Calibri" w:hAnsi="Calibri"/>
                <w:sz w:val="22"/>
                <w:szCs w:val="22"/>
                <w:lang w:eastAsia="en-US"/>
              </w:rPr>
              <w:t xml:space="preserve"> </w:t>
            </w:r>
            <w:r w:rsidR="00C96590">
              <w:rPr>
                <w:rFonts w:ascii="Calibri" w:eastAsia="Calibri" w:hAnsi="Calibri"/>
                <w:sz w:val="22"/>
                <w:szCs w:val="22"/>
                <w:lang w:eastAsia="en-US"/>
              </w:rPr>
              <w:t>AB</w:t>
            </w:r>
            <w:r>
              <w:rPr>
                <w:rFonts w:ascii="Calibri" w:eastAsia="Calibri" w:hAnsi="Calibri"/>
                <w:sz w:val="22"/>
                <w:szCs w:val="22"/>
                <w:lang w:eastAsia="en-US"/>
              </w:rPr>
              <w:t xml:space="preserve"> Oro navigacija Vilniaus aerodromo navigacijos objektai</w:t>
            </w:r>
            <w:r w:rsidR="00AC7AE4">
              <w:rPr>
                <w:rFonts w:ascii="Calibri" w:eastAsia="Calibri" w:hAnsi="Calibri"/>
                <w:sz w:val="22"/>
                <w:szCs w:val="22"/>
                <w:lang w:eastAsia="en-US"/>
              </w:rPr>
              <w:t xml:space="preserve"> -</w:t>
            </w:r>
            <w:r>
              <w:rPr>
                <w:rFonts w:ascii="Calibri" w:eastAsia="Calibri" w:hAnsi="Calibri"/>
                <w:sz w:val="22"/>
                <w:szCs w:val="22"/>
                <w:lang w:eastAsia="en-US"/>
              </w:rPr>
              <w:t xml:space="preserve"> Rodūnios kelias 2, </w:t>
            </w:r>
            <w:r w:rsidR="00AC7AE4">
              <w:rPr>
                <w:rFonts w:ascii="Calibri" w:hAnsi="Calibri"/>
                <w:sz w:val="22"/>
                <w:szCs w:val="22"/>
                <w:lang w:eastAsia="en-US"/>
              </w:rPr>
              <w:t>ir kt. objektai -</w:t>
            </w:r>
            <w:r w:rsidR="00AC7AE4">
              <w:rPr>
                <w:rFonts w:asciiTheme="minorHAnsi" w:hAnsiTheme="minorHAnsi"/>
                <w:i/>
                <w:sz w:val="22"/>
                <w:szCs w:val="22"/>
              </w:rPr>
              <w:t xml:space="preserve"> Balio Karvelio 25, Vilnius.</w:t>
            </w:r>
          </w:p>
          <w:p w14:paraId="3B2C9655" w14:textId="016AD761" w:rsidR="00490D7D" w:rsidRDefault="008257D3">
            <w:pPr>
              <w:pStyle w:val="Standard"/>
            </w:pPr>
            <w:r>
              <w:rPr>
                <w:rFonts w:ascii="Calibri" w:eastAsia="Calibri" w:hAnsi="Calibri" w:cs="Times New Roman"/>
                <w:kern w:val="0"/>
                <w:sz w:val="22"/>
                <w:szCs w:val="22"/>
                <w:lang w:eastAsia="en-US"/>
              </w:rPr>
              <w:t>Vilnius</w:t>
            </w:r>
          </w:p>
          <w:p w14:paraId="38900BBA" w14:textId="77777777" w:rsidR="00490D7D" w:rsidRDefault="00490D7D">
            <w:pPr>
              <w:pStyle w:val="Standard"/>
              <w:rPr>
                <w:rFonts w:ascii="Calibri" w:eastAsia="Calibri" w:hAnsi="Calibri" w:cs="Times New Roman"/>
                <w:i/>
                <w:kern w:val="0"/>
                <w:sz w:val="22"/>
                <w:szCs w:val="22"/>
                <w:lang w:eastAsia="en-US"/>
              </w:rPr>
            </w:pPr>
          </w:p>
        </w:tc>
      </w:tr>
    </w:tbl>
    <w:p w14:paraId="7A870676" w14:textId="77777777" w:rsidR="00490D7D" w:rsidRDefault="00490D7D">
      <w:pPr>
        <w:pStyle w:val="Standard"/>
        <w:rPr>
          <w:rFonts w:ascii="Calibri" w:hAnsi="Calibri"/>
          <w:sz w:val="22"/>
          <w:szCs w:val="22"/>
        </w:rPr>
      </w:pPr>
    </w:p>
    <w:sectPr w:rsidR="00490D7D">
      <w:pgSz w:w="12240" w:h="15840"/>
      <w:pgMar w:top="1134" w:right="1134"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0904C" w14:textId="77777777" w:rsidR="0057277B" w:rsidRDefault="0057277B">
      <w:r>
        <w:separator/>
      </w:r>
    </w:p>
  </w:endnote>
  <w:endnote w:type="continuationSeparator" w:id="0">
    <w:p w14:paraId="1FB62CC6" w14:textId="77777777" w:rsidR="0057277B" w:rsidRDefault="00572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MS Gothic"/>
    <w:charset w:val="00"/>
    <w:family w:val="auto"/>
    <w:pitch w:val="variable"/>
  </w:font>
  <w:font w:name="Optima">
    <w:charset w:val="00"/>
    <w:family w:val="auto"/>
    <w:pitch w:val="variable"/>
  </w:font>
  <w:font w:name="Times New Roman Bold">
    <w:panose1 w:val="02020803070505020304"/>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Palemonas">
    <w:charset w:val="00"/>
    <w:family w:val="auto"/>
    <w:pitch w:val="default"/>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Myriad Pro">
    <w:charset w:val="00"/>
    <w:family w:val="swiss"/>
    <w:pitch w:val="variable"/>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FreeSans">
    <w:charset w:val="00"/>
    <w:family w:val="roman"/>
    <w:pitch w:val="default"/>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E9BB6" w14:textId="77777777" w:rsidR="0057277B" w:rsidRDefault="0057277B">
      <w:r>
        <w:rPr>
          <w:color w:val="000000"/>
        </w:rPr>
        <w:separator/>
      </w:r>
    </w:p>
  </w:footnote>
  <w:footnote w:type="continuationSeparator" w:id="0">
    <w:p w14:paraId="4B45532A" w14:textId="77777777" w:rsidR="0057277B" w:rsidRDefault="00572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2E75"/>
    <w:multiLevelType w:val="multilevel"/>
    <w:tmpl w:val="DAEC3534"/>
    <w:styleLink w:val="LFO22"/>
    <w:lvl w:ilvl="0">
      <w:numFmt w:val="bullet"/>
      <w:pStyle w:val="Punktai"/>
      <w:lvlText w:val=""/>
      <w:lvlJc w:val="left"/>
      <w:pPr>
        <w:ind w:left="644" w:hanging="284"/>
      </w:pPr>
      <w:rPr>
        <w:rFonts w:ascii="Wingdings" w:hAnsi="Wingdings"/>
        <w:color w:val="666699"/>
      </w:rPr>
    </w:lvl>
    <w:lvl w:ilvl="1">
      <w:numFmt w:val="bullet"/>
      <w:lvlText w:val=""/>
      <w:lvlJc w:val="left"/>
      <w:pPr>
        <w:ind w:left="1440" w:hanging="360"/>
      </w:pPr>
      <w:rPr>
        <w:rFonts w:ascii="Wingdings" w:hAnsi="Wingdings"/>
        <w:color w:val="666699"/>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4C06E29"/>
    <w:multiLevelType w:val="multilevel"/>
    <w:tmpl w:val="EAA2DCEE"/>
    <w:styleLink w:val="WWNum5"/>
    <w:lvl w:ilvl="0">
      <w:start w:val="1"/>
      <w:numFmt w:val="decimal"/>
      <w:lvlText w:val="%1."/>
      <w:lvlJc w:val="left"/>
      <w:rPr>
        <w:rFonts w:cs="Times New Roman"/>
      </w:rPr>
    </w:lvl>
    <w:lvl w:ilvl="1">
      <w:start w:val="2"/>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 w15:restartNumberingAfterBreak="0">
    <w:nsid w:val="10D164E9"/>
    <w:multiLevelType w:val="multilevel"/>
    <w:tmpl w:val="09D47EE2"/>
    <w:styleLink w:val="LFO8"/>
    <w:lvl w:ilvl="0">
      <w:start w:val="1"/>
      <w:numFmt w:val="decimal"/>
      <w:pStyle w:val="StyleNumberedLeft19mm"/>
      <w:lvlText w:val="%1."/>
      <w:lvlJc w:val="left"/>
      <w:pPr>
        <w:ind w:left="360" w:hanging="360"/>
      </w:pPr>
      <w:rPr>
        <w:rFonts w:cs="Times New Roman"/>
      </w:rPr>
    </w:lvl>
    <w:lvl w:ilvl="1">
      <w:start w:val="1"/>
      <w:numFmt w:val="decimal"/>
      <w:lvlText w:val="%1.%2."/>
      <w:lvlJc w:val="left"/>
      <w:pPr>
        <w:ind w:left="360" w:hanging="360"/>
      </w:pPr>
      <w:rPr>
        <w:rFonts w:cs="Times New Roman"/>
        <w:b w:val="0"/>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 w15:restartNumberingAfterBreak="0">
    <w:nsid w:val="19D7091A"/>
    <w:multiLevelType w:val="multilevel"/>
    <w:tmpl w:val="9AA42C2A"/>
    <w:styleLink w:val="WW8Num1"/>
    <w:lvl w:ilvl="0">
      <w:start w:val="1"/>
      <w:numFmt w:val="none"/>
      <w:lvlText w:val="%1"/>
      <w:lvlJc w:val="left"/>
      <w:rPr>
        <w:rFonts w:eastAsia="Arial" w:cs="Arial"/>
        <w:color w:val="00000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1E277002"/>
    <w:multiLevelType w:val="multilevel"/>
    <w:tmpl w:val="89727118"/>
    <w:styleLink w:val="LFO23"/>
    <w:lvl w:ilvl="0">
      <w:start w:val="1"/>
      <w:numFmt w:val="decimal"/>
      <w:pStyle w:val="VNOTSzymuo"/>
      <w:lvlText w:val="%1."/>
      <w:lvlJc w:val="left"/>
      <w:pPr>
        <w:ind w:left="947" w:hanging="720"/>
      </w:pPr>
      <w:rPr>
        <w:rFonts w:cs="Times New Roman"/>
        <w:b/>
      </w:rPr>
    </w:lvl>
    <w:lvl w:ilvl="1">
      <w:start w:val="1"/>
      <w:numFmt w:val="decimal"/>
      <w:lvlText w:val="%1.%2."/>
      <w:lvlJc w:val="left"/>
      <w:pPr>
        <w:ind w:left="1657" w:hanging="720"/>
      </w:pPr>
      <w:rPr>
        <w:rFonts w:cs="Times New Roman"/>
        <w:b/>
        <w:color w:val="auto"/>
      </w:rPr>
    </w:lvl>
    <w:lvl w:ilvl="2">
      <w:start w:val="1"/>
      <w:numFmt w:val="decimal"/>
      <w:lvlText w:val="%1.%2.%3"/>
      <w:lvlJc w:val="left"/>
      <w:pPr>
        <w:ind w:left="1996" w:hanging="720"/>
      </w:pPr>
      <w:rPr>
        <w:rFonts w:cs="Times New Roman"/>
      </w:rPr>
    </w:lvl>
    <w:lvl w:ilvl="3">
      <w:start w:val="1"/>
      <w:numFmt w:val="decimal"/>
      <w:lvlText w:val="%1.%2.%3.%4"/>
      <w:lvlJc w:val="left"/>
      <w:pPr>
        <w:ind w:left="947" w:hanging="720"/>
      </w:pPr>
      <w:rPr>
        <w:rFonts w:cs="Times New Roman"/>
      </w:rPr>
    </w:lvl>
    <w:lvl w:ilvl="4">
      <w:start w:val="1"/>
      <w:numFmt w:val="decimal"/>
      <w:lvlText w:val="%1.%2.%3.%4.%5"/>
      <w:lvlJc w:val="left"/>
      <w:pPr>
        <w:ind w:left="1307" w:hanging="1080"/>
      </w:pPr>
      <w:rPr>
        <w:rFonts w:cs="Times New Roman"/>
      </w:rPr>
    </w:lvl>
    <w:lvl w:ilvl="5">
      <w:start w:val="1"/>
      <w:numFmt w:val="decimal"/>
      <w:lvlText w:val="%1.%2.%3.%4.%5.%6"/>
      <w:lvlJc w:val="left"/>
      <w:pPr>
        <w:ind w:left="1307" w:hanging="1080"/>
      </w:pPr>
      <w:rPr>
        <w:rFonts w:cs="Times New Roman"/>
      </w:rPr>
    </w:lvl>
    <w:lvl w:ilvl="6">
      <w:start w:val="1"/>
      <w:numFmt w:val="decimal"/>
      <w:lvlText w:val="%1.%2.%3.%4.%5.%6.%7"/>
      <w:lvlJc w:val="left"/>
      <w:pPr>
        <w:ind w:left="1667" w:hanging="1440"/>
      </w:pPr>
      <w:rPr>
        <w:rFonts w:cs="Times New Roman"/>
      </w:rPr>
    </w:lvl>
    <w:lvl w:ilvl="7">
      <w:start w:val="1"/>
      <w:numFmt w:val="decimal"/>
      <w:lvlText w:val="%1.%2.%3.%4.%5.%6.%7.%8"/>
      <w:lvlJc w:val="left"/>
      <w:pPr>
        <w:ind w:left="1667" w:hanging="1440"/>
      </w:pPr>
      <w:rPr>
        <w:rFonts w:cs="Times New Roman"/>
      </w:rPr>
    </w:lvl>
    <w:lvl w:ilvl="8">
      <w:start w:val="1"/>
      <w:numFmt w:val="decimal"/>
      <w:lvlText w:val="%1.%2.%3.%4.%5.%6.%7.%8.%9"/>
      <w:lvlJc w:val="left"/>
      <w:pPr>
        <w:ind w:left="2027" w:hanging="1800"/>
      </w:pPr>
      <w:rPr>
        <w:rFonts w:cs="Times New Roman"/>
      </w:rPr>
    </w:lvl>
  </w:abstractNum>
  <w:abstractNum w:abstractNumId="5" w15:restartNumberingAfterBreak="0">
    <w:nsid w:val="25880A71"/>
    <w:multiLevelType w:val="multilevel"/>
    <w:tmpl w:val="AA3076E4"/>
    <w:styleLink w:val="WW8Num2"/>
    <w:lvl w:ilvl="0">
      <w:start w:val="1"/>
      <w:numFmt w:val="decimal"/>
      <w:lvlText w:val="%1."/>
      <w:lvlJc w:val="left"/>
    </w:lvl>
    <w:lvl w:ilvl="1">
      <w:start w:val="2"/>
      <w:numFmt w:val="decimal"/>
      <w:lvlText w:val="%1.%2."/>
      <w:lvlJc w:val="left"/>
    </w:lvl>
    <w:lvl w:ilvl="2">
      <w:start w:val="4"/>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29C36593"/>
    <w:multiLevelType w:val="multilevel"/>
    <w:tmpl w:val="0F78C926"/>
    <w:styleLink w:val="LFO19"/>
    <w:lvl w:ilvl="0">
      <w:start w:val="4"/>
      <w:numFmt w:val="decimal"/>
      <w:pStyle w:val="ListNumber4"/>
      <w:lvlText w:val="%1."/>
      <w:lvlJc w:val="right"/>
      <w:pPr>
        <w:ind w:left="284" w:hanging="284"/>
      </w:pPr>
      <w:rPr>
        <w:rFonts w:ascii="Times New Roman" w:hAnsi="Times New Roman" w:cs="Times New Roman"/>
        <w:b w:val="0"/>
        <w:i w:val="0"/>
        <w:sz w:val="24"/>
      </w:rPr>
    </w:lvl>
    <w:lvl w:ilvl="1">
      <w:start w:val="1"/>
      <w:numFmt w:val="decimal"/>
      <w:lvlText w:val="%1.%2."/>
      <w:lvlJc w:val="center"/>
      <w:pPr>
        <w:ind w:left="567" w:hanging="283"/>
      </w:pPr>
      <w:rPr>
        <w:rFonts w:ascii="Times New Roman" w:hAnsi="Times New Roman" w:cs="Times New Roman"/>
        <w:b w:val="0"/>
        <w:i w:val="0"/>
        <w:caps/>
        <w:sz w:val="24"/>
      </w:rPr>
    </w:lvl>
    <w:lvl w:ilvl="2">
      <w:start w:val="1"/>
      <w:numFmt w:val="decimal"/>
      <w:lvlText w:val="%1.%2.%3."/>
      <w:lvlJc w:val="center"/>
      <w:pPr>
        <w:ind w:left="567" w:firstLine="0"/>
      </w:pPr>
      <w:rPr>
        <w:rFonts w:ascii="Times New Roman" w:hAnsi="Times New Roman" w:cs="Times New Roman"/>
        <w:b w:val="0"/>
        <w:i w:val="0"/>
        <w:caps/>
        <w:sz w:val="24"/>
      </w:rPr>
    </w:lvl>
    <w:lvl w:ilvl="3">
      <w:start w:val="1"/>
      <w:numFmt w:val="decimal"/>
      <w:lvlText w:val="%1.%2.%3.%4."/>
      <w:lvlJc w:val="left"/>
      <w:pPr>
        <w:ind w:left="1134" w:hanging="1134"/>
      </w:pPr>
      <w:rPr>
        <w:rFonts w:cs="Times New Roman"/>
      </w:rPr>
    </w:lvl>
    <w:lvl w:ilvl="4">
      <w:start w:val="1"/>
      <w:numFmt w:val="decimal"/>
      <w:lvlText w:val="%1.%2.%3.%4.%5."/>
      <w:lvlJc w:val="left"/>
      <w:pPr>
        <w:ind w:left="4536" w:hanging="4536"/>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15:restartNumberingAfterBreak="0">
    <w:nsid w:val="2E702E91"/>
    <w:multiLevelType w:val="multilevel"/>
    <w:tmpl w:val="64DE243C"/>
    <w:styleLink w:val="LFO24"/>
    <w:lvl w:ilvl="0">
      <w:numFmt w:val="bullet"/>
      <w:pStyle w:val="VNOBullets"/>
      <w:lvlText w:val=""/>
      <w:lvlJc w:val="left"/>
      <w:pPr>
        <w:ind w:left="19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E82642C"/>
    <w:multiLevelType w:val="multilevel"/>
    <w:tmpl w:val="710427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7B2771"/>
    <w:multiLevelType w:val="multilevel"/>
    <w:tmpl w:val="83D63AEE"/>
    <w:styleLink w:val="WW8Num3"/>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5066179C"/>
    <w:multiLevelType w:val="multilevel"/>
    <w:tmpl w:val="BDB8D5B2"/>
    <w:lvl w:ilvl="0">
      <w:start w:val="1"/>
      <w:numFmt w:val="decimal"/>
      <w:lvlText w:val="%1."/>
      <w:lvlJc w:val="left"/>
      <w:pPr>
        <w:ind w:left="720" w:hanging="360"/>
      </w:pPr>
      <w:rPr>
        <w:b/>
        <w:color w:val="auto"/>
      </w:rPr>
    </w:lvl>
    <w:lvl w:ilvl="1">
      <w:start w:val="1"/>
      <w:numFmt w:val="decimal"/>
      <w:lvlText w:val="%1.%2."/>
      <w:lvlJc w:val="left"/>
      <w:pPr>
        <w:ind w:left="720" w:hanging="360"/>
      </w:pPr>
      <w:rPr>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0C558B6"/>
    <w:multiLevelType w:val="multilevel"/>
    <w:tmpl w:val="0EAA1606"/>
    <w:styleLink w:val="LFO20"/>
    <w:lvl w:ilvl="0">
      <w:start w:val="1"/>
      <w:numFmt w:val="decimal"/>
      <w:pStyle w:val="ListNumber"/>
      <w:lvlText w:val="%1."/>
      <w:lvlJc w:val="right"/>
      <w:pPr>
        <w:ind w:left="284" w:hanging="284"/>
      </w:pPr>
      <w:rPr>
        <w:rFonts w:ascii="Times New Roman" w:hAnsi="Times New Roman" w:cs="Times New Roman"/>
        <w:b w:val="0"/>
        <w:i w:val="0"/>
        <w:sz w:val="24"/>
      </w:rPr>
    </w:lvl>
    <w:lvl w:ilvl="1">
      <w:start w:val="1"/>
      <w:numFmt w:val="decimal"/>
      <w:lvlText w:val="%1.%2."/>
      <w:lvlJc w:val="center"/>
      <w:pPr>
        <w:ind w:left="567" w:hanging="283"/>
      </w:pPr>
      <w:rPr>
        <w:rFonts w:ascii="Times New Roman" w:hAnsi="Times New Roman" w:cs="Times New Roman"/>
        <w:b w:val="0"/>
        <w:i w:val="0"/>
        <w:caps/>
        <w:sz w:val="24"/>
      </w:rPr>
    </w:lvl>
    <w:lvl w:ilvl="2">
      <w:start w:val="1"/>
      <w:numFmt w:val="decimal"/>
      <w:lvlText w:val="%1.%2.%3."/>
      <w:lvlJc w:val="center"/>
      <w:pPr>
        <w:ind w:left="567" w:firstLine="0"/>
      </w:pPr>
      <w:rPr>
        <w:rFonts w:ascii="Times New Roman" w:hAnsi="Times New Roman" w:cs="Times New Roman"/>
        <w:b w:val="0"/>
        <w:i w:val="0"/>
        <w:caps/>
        <w:sz w:val="24"/>
      </w:rPr>
    </w:lvl>
    <w:lvl w:ilvl="3">
      <w:start w:val="1"/>
      <w:numFmt w:val="decimal"/>
      <w:lvlText w:val="%1.%2.%3.%4."/>
      <w:lvlJc w:val="left"/>
      <w:pPr>
        <w:ind w:left="1134" w:hanging="1134"/>
      </w:pPr>
      <w:rPr>
        <w:rFonts w:cs="Times New Roman"/>
      </w:rPr>
    </w:lvl>
    <w:lvl w:ilvl="4">
      <w:start w:val="1"/>
      <w:numFmt w:val="decimal"/>
      <w:lvlText w:val="%1.%2.%3.%4.%5."/>
      <w:lvlJc w:val="left"/>
      <w:pPr>
        <w:ind w:left="4536" w:hanging="4536"/>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6A7853CA"/>
    <w:multiLevelType w:val="multilevel"/>
    <w:tmpl w:val="6D50F7BE"/>
    <w:styleLink w:val="LFO21"/>
    <w:lvl w:ilvl="0">
      <w:start w:val="1"/>
      <w:numFmt w:val="decimal"/>
      <w:pStyle w:val="VNOpunktas11"/>
      <w:lvlText w:val="%1."/>
      <w:lvlJc w:val="left"/>
      <w:pPr>
        <w:ind w:left="360" w:hanging="360"/>
      </w:pPr>
      <w:rPr>
        <w:rFonts w:cs="Times New Roman"/>
      </w:rPr>
    </w:lvl>
    <w:lvl w:ilvl="1">
      <w:start w:val="1"/>
      <w:numFmt w:val="decimal"/>
      <w:lvlText w:val="%1.%2."/>
      <w:lvlJc w:val="left"/>
      <w:pPr>
        <w:ind w:left="792" w:hanging="432"/>
      </w:pPr>
      <w:rPr>
        <w:rFonts w:cs="Times New Roman"/>
        <w:i w:val="0"/>
      </w:rPr>
    </w:lvl>
    <w:lvl w:ilvl="2">
      <w:start w:val="1"/>
      <w:numFmt w:val="decimal"/>
      <w:lvlText w:val="%1.%2.%3."/>
      <w:lvlJc w:val="left"/>
      <w:pPr>
        <w:ind w:left="1224" w:hanging="504"/>
      </w:pPr>
      <w:rPr>
        <w:rFonts w:cs="Times New Roman"/>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7418112D"/>
    <w:multiLevelType w:val="multilevel"/>
    <w:tmpl w:val="5E2C450C"/>
    <w:styleLink w:val="WW8Num4"/>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76736BFC"/>
    <w:multiLevelType w:val="multilevel"/>
    <w:tmpl w:val="DF624CDA"/>
    <w:styleLink w:val="LFO14"/>
    <w:lvl w:ilvl="0">
      <w:start w:val="1"/>
      <w:numFmt w:val="decimal"/>
      <w:pStyle w:val="Heading1Priedo"/>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59170167">
    <w:abstractNumId w:val="3"/>
  </w:num>
  <w:num w:numId="2" w16cid:durableId="693766461">
    <w:abstractNumId w:val="13"/>
  </w:num>
  <w:num w:numId="3" w16cid:durableId="867639705">
    <w:abstractNumId w:val="5"/>
  </w:num>
  <w:num w:numId="4" w16cid:durableId="563413985">
    <w:abstractNumId w:val="9"/>
  </w:num>
  <w:num w:numId="5" w16cid:durableId="486896464">
    <w:abstractNumId w:val="1"/>
  </w:num>
  <w:num w:numId="6" w16cid:durableId="592737070">
    <w:abstractNumId w:val="2"/>
  </w:num>
  <w:num w:numId="7" w16cid:durableId="1499149509">
    <w:abstractNumId w:val="14"/>
  </w:num>
  <w:num w:numId="8" w16cid:durableId="529342871">
    <w:abstractNumId w:val="6"/>
  </w:num>
  <w:num w:numId="9" w16cid:durableId="379326887">
    <w:abstractNumId w:val="11"/>
  </w:num>
  <w:num w:numId="10" w16cid:durableId="1903830721">
    <w:abstractNumId w:val="12"/>
  </w:num>
  <w:num w:numId="11" w16cid:durableId="891619779">
    <w:abstractNumId w:val="0"/>
  </w:num>
  <w:num w:numId="12" w16cid:durableId="589974483">
    <w:abstractNumId w:val="4"/>
  </w:num>
  <w:num w:numId="13" w16cid:durableId="1038966602">
    <w:abstractNumId w:val="7"/>
  </w:num>
  <w:num w:numId="14" w16cid:durableId="146174396">
    <w:abstractNumId w:val="8"/>
  </w:num>
  <w:num w:numId="15" w16cid:durableId="11287417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D7D"/>
    <w:rsid w:val="00091485"/>
    <w:rsid w:val="000924A9"/>
    <w:rsid w:val="00490D7D"/>
    <w:rsid w:val="00533775"/>
    <w:rsid w:val="00545A8A"/>
    <w:rsid w:val="0057277B"/>
    <w:rsid w:val="00642FAE"/>
    <w:rsid w:val="007757C7"/>
    <w:rsid w:val="007A3E73"/>
    <w:rsid w:val="007B060B"/>
    <w:rsid w:val="008257D3"/>
    <w:rsid w:val="008361EE"/>
    <w:rsid w:val="009073AB"/>
    <w:rsid w:val="0091016C"/>
    <w:rsid w:val="00971A28"/>
    <w:rsid w:val="009E3BD8"/>
    <w:rsid w:val="00A40EAA"/>
    <w:rsid w:val="00AC7AE4"/>
    <w:rsid w:val="00AF17A5"/>
    <w:rsid w:val="00AF608C"/>
    <w:rsid w:val="00BD129E"/>
    <w:rsid w:val="00C96590"/>
    <w:rsid w:val="00CA617E"/>
    <w:rsid w:val="00EA71A1"/>
    <w:rsid w:val="00EF4878"/>
    <w:rsid w:val="00FF7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5FA9F"/>
  <w15:docId w15:val="{0B58F449-3678-4D7F-BDE0-065D43CE0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lt-LT" w:eastAsia="lt-LT"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widowControl/>
      <w:suppressAutoHyphens w:val="0"/>
      <w:spacing w:before="480" w:line="276" w:lineRule="auto"/>
      <w:textAlignment w:val="auto"/>
      <w:outlineLvl w:val="0"/>
    </w:pPr>
    <w:rPr>
      <w:rFonts w:ascii="Calibri Light" w:eastAsia="Times New Roman" w:hAnsi="Calibri Light" w:cs="Times New Roman"/>
      <w:b/>
      <w:bCs/>
      <w:color w:val="2E74B5"/>
      <w:kern w:val="0"/>
      <w:sz w:val="28"/>
      <w:szCs w:val="28"/>
      <w:lang w:eastAsia="en-US"/>
    </w:rPr>
  </w:style>
  <w:style w:type="paragraph" w:styleId="Heading2">
    <w:name w:val="heading 2"/>
    <w:basedOn w:val="Normal"/>
    <w:next w:val="Normal"/>
    <w:uiPriority w:val="9"/>
    <w:semiHidden/>
    <w:unhideWhenUsed/>
    <w:qFormat/>
    <w:pPr>
      <w:keepNext/>
      <w:keepLines/>
      <w:widowControl/>
      <w:suppressAutoHyphens w:val="0"/>
      <w:spacing w:before="200" w:line="276" w:lineRule="auto"/>
      <w:textAlignment w:val="auto"/>
      <w:outlineLvl w:val="1"/>
    </w:pPr>
    <w:rPr>
      <w:rFonts w:ascii="Calibri Light" w:eastAsia="Times New Roman" w:hAnsi="Calibri Light" w:cs="Times New Roman"/>
      <w:b/>
      <w:bCs/>
      <w:color w:val="5B9BD5"/>
      <w:kern w:val="0"/>
      <w:sz w:val="26"/>
      <w:szCs w:val="26"/>
      <w:lang w:eastAsia="en-US"/>
    </w:rPr>
  </w:style>
  <w:style w:type="paragraph" w:styleId="Heading3">
    <w:name w:val="heading 3"/>
    <w:basedOn w:val="Normal"/>
    <w:next w:val="Normal"/>
    <w:uiPriority w:val="9"/>
    <w:semiHidden/>
    <w:unhideWhenUsed/>
    <w:qFormat/>
    <w:pPr>
      <w:keepNext/>
      <w:keepLines/>
      <w:widowControl/>
      <w:suppressAutoHyphens w:val="0"/>
      <w:spacing w:before="200" w:line="276" w:lineRule="auto"/>
      <w:textAlignment w:val="auto"/>
      <w:outlineLvl w:val="2"/>
    </w:pPr>
    <w:rPr>
      <w:rFonts w:ascii="Calibri Light" w:eastAsia="Times New Roman" w:hAnsi="Calibri Light" w:cs="Times New Roman"/>
      <w:b/>
      <w:bCs/>
      <w:color w:val="5B9BD5"/>
      <w:kern w:val="0"/>
      <w:sz w:val="22"/>
      <w:szCs w:val="22"/>
      <w:lang w:eastAsia="en-US"/>
    </w:rPr>
  </w:style>
  <w:style w:type="paragraph" w:styleId="Heading4">
    <w:name w:val="heading 4"/>
    <w:basedOn w:val="Normal"/>
    <w:next w:val="Normal"/>
    <w:uiPriority w:val="9"/>
    <w:semiHidden/>
    <w:unhideWhenUsed/>
    <w:qFormat/>
    <w:pPr>
      <w:keepNext/>
      <w:keepLines/>
      <w:widowControl/>
      <w:suppressAutoHyphens w:val="0"/>
      <w:spacing w:before="200" w:line="276" w:lineRule="auto"/>
      <w:textAlignment w:val="auto"/>
      <w:outlineLvl w:val="3"/>
    </w:pPr>
    <w:rPr>
      <w:rFonts w:ascii="Calibri Light" w:eastAsia="Times New Roman" w:hAnsi="Calibri Light" w:cs="Times New Roman"/>
      <w:b/>
      <w:bCs/>
      <w:i/>
      <w:iCs/>
      <w:color w:val="5B9BD5"/>
      <w:kern w:val="0"/>
      <w:sz w:val="22"/>
      <w:szCs w:val="22"/>
      <w:lang w:eastAsia="en-US"/>
    </w:rPr>
  </w:style>
  <w:style w:type="paragraph" w:styleId="Heading5">
    <w:name w:val="heading 5"/>
    <w:basedOn w:val="Normal"/>
    <w:next w:val="Normal"/>
    <w:uiPriority w:val="9"/>
    <w:semiHidden/>
    <w:unhideWhenUsed/>
    <w:qFormat/>
    <w:pPr>
      <w:keepNext/>
      <w:keepLines/>
      <w:widowControl/>
      <w:suppressAutoHyphens w:val="0"/>
      <w:spacing w:before="200" w:line="276" w:lineRule="auto"/>
      <w:textAlignment w:val="auto"/>
      <w:outlineLvl w:val="4"/>
    </w:pPr>
    <w:rPr>
      <w:rFonts w:ascii="Calibri Light" w:eastAsia="Times New Roman" w:hAnsi="Calibri Light" w:cs="Times New Roman"/>
      <w:color w:val="1F4D78"/>
      <w:kern w:val="0"/>
      <w:sz w:val="22"/>
      <w:szCs w:val="22"/>
      <w:lang w:eastAsia="en-US"/>
    </w:rPr>
  </w:style>
  <w:style w:type="paragraph" w:styleId="Heading6">
    <w:name w:val="heading 6"/>
    <w:basedOn w:val="Normal"/>
    <w:next w:val="Normal"/>
    <w:uiPriority w:val="9"/>
    <w:semiHidden/>
    <w:unhideWhenUsed/>
    <w:qFormat/>
    <w:pPr>
      <w:keepNext/>
      <w:widowControl/>
      <w:tabs>
        <w:tab w:val="left" w:pos="1872"/>
      </w:tabs>
      <w:suppressAutoHyphens w:val="0"/>
      <w:ind w:left="1872" w:hanging="1152"/>
      <w:textAlignment w:val="auto"/>
      <w:outlineLvl w:val="5"/>
    </w:pPr>
    <w:rPr>
      <w:rFonts w:eastAsia="Times New Roman" w:cs="Times New Roman"/>
      <w:b/>
      <w:kern w:val="0"/>
      <w:sz w:val="36"/>
      <w:szCs w:val="20"/>
    </w:rPr>
  </w:style>
  <w:style w:type="paragraph" w:styleId="Heading7">
    <w:name w:val="heading 7"/>
    <w:basedOn w:val="Normal"/>
    <w:next w:val="Normal"/>
    <w:pPr>
      <w:keepNext/>
      <w:widowControl/>
      <w:tabs>
        <w:tab w:val="left" w:pos="2016"/>
      </w:tabs>
      <w:suppressAutoHyphens w:val="0"/>
      <w:ind w:left="2016" w:hanging="1296"/>
      <w:textAlignment w:val="auto"/>
      <w:outlineLvl w:val="6"/>
    </w:pPr>
    <w:rPr>
      <w:rFonts w:eastAsia="Times New Roman" w:cs="Times New Roman"/>
      <w:kern w:val="0"/>
      <w:sz w:val="48"/>
      <w:szCs w:val="20"/>
    </w:rPr>
  </w:style>
  <w:style w:type="paragraph" w:styleId="Heading8">
    <w:name w:val="heading 8"/>
    <w:basedOn w:val="Normal"/>
    <w:next w:val="Normal"/>
    <w:pPr>
      <w:keepNext/>
      <w:widowControl/>
      <w:tabs>
        <w:tab w:val="left" w:pos="2160"/>
      </w:tabs>
      <w:suppressAutoHyphens w:val="0"/>
      <w:ind w:left="2160" w:hanging="1440"/>
      <w:textAlignment w:val="auto"/>
      <w:outlineLvl w:val="7"/>
    </w:pPr>
    <w:rPr>
      <w:rFonts w:eastAsia="Times New Roman" w:cs="Times New Roman"/>
      <w:b/>
      <w:kern w:val="0"/>
      <w:sz w:val="18"/>
      <w:szCs w:val="20"/>
    </w:rPr>
  </w:style>
  <w:style w:type="paragraph" w:styleId="Heading9">
    <w:name w:val="heading 9"/>
    <w:basedOn w:val="Normal"/>
    <w:next w:val="Normal"/>
    <w:pPr>
      <w:keepNext/>
      <w:widowControl/>
      <w:tabs>
        <w:tab w:val="left" w:pos="2304"/>
      </w:tabs>
      <w:suppressAutoHyphens w:val="0"/>
      <w:ind w:left="2304" w:hanging="1584"/>
      <w:textAlignment w:val="auto"/>
      <w:outlineLvl w:val="8"/>
    </w:pPr>
    <w:rPr>
      <w:rFonts w:eastAsia="Times New Roman" w:cs="Times New Roman"/>
      <w:kern w:val="0"/>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MTitle">
    <w:name w:val="MM Title"/>
    <w:basedOn w:val="Title"/>
    <w:pPr>
      <w:pBdr>
        <w:bottom w:val="none" w:sz="0" w:space="0" w:color="auto"/>
      </w:pBdr>
      <w:spacing w:before="240" w:after="60"/>
      <w:jc w:val="center"/>
      <w:outlineLvl w:val="0"/>
    </w:pPr>
    <w:rPr>
      <w:rFonts w:ascii="Arial" w:eastAsia="Calibri" w:hAnsi="Arial" w:cs="Arial"/>
      <w:b/>
      <w:bCs/>
      <w:color w:val="auto"/>
      <w:spacing w:val="0"/>
      <w:sz w:val="32"/>
      <w:szCs w:val="32"/>
      <w:lang w:val="en-US"/>
    </w:rPr>
  </w:style>
  <w:style w:type="paragraph" w:customStyle="1" w:styleId="Heading21">
    <w:name w:val="Heading 21"/>
    <w:next w:val="Normal"/>
    <w:pPr>
      <w:widowControl/>
      <w:tabs>
        <w:tab w:val="left" w:pos="1080"/>
      </w:tabs>
      <w:ind w:left="1080" w:firstLine="720"/>
      <w:jc w:val="both"/>
      <w:textAlignment w:val="auto"/>
      <w:outlineLvl w:val="1"/>
    </w:pPr>
    <w:rPr>
      <w:rFonts w:eastAsia="Times New Roman" w:cs="Times New Roman"/>
      <w:color w:val="000000"/>
      <w:kern w:val="0"/>
      <w:szCs w:val="20"/>
    </w:rPr>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Heading1Char">
    <w:name w:val="Heading 1 Char"/>
    <w:basedOn w:val="DefaultParagraphFont"/>
    <w:rPr>
      <w:rFonts w:ascii="Calibri Light" w:eastAsia="Times New Roman" w:hAnsi="Calibri Light" w:cs="Times New Roman"/>
      <w:b/>
      <w:bCs/>
      <w:color w:val="2E74B5"/>
      <w:kern w:val="0"/>
      <w:sz w:val="28"/>
      <w:szCs w:val="28"/>
      <w:lang w:eastAsia="en-US"/>
    </w:rPr>
  </w:style>
  <w:style w:type="character" w:customStyle="1" w:styleId="Heading2Char">
    <w:name w:val="Heading 2 Char"/>
    <w:basedOn w:val="DefaultParagraphFont"/>
    <w:rPr>
      <w:rFonts w:ascii="Calibri Light" w:eastAsia="Times New Roman" w:hAnsi="Calibri Light" w:cs="Times New Roman"/>
      <w:b/>
      <w:bCs/>
      <w:color w:val="5B9BD5"/>
      <w:kern w:val="0"/>
      <w:sz w:val="26"/>
      <w:szCs w:val="26"/>
      <w:lang w:eastAsia="en-US"/>
    </w:rPr>
  </w:style>
  <w:style w:type="character" w:customStyle="1" w:styleId="Heading3Char">
    <w:name w:val="Heading 3 Char"/>
    <w:basedOn w:val="DefaultParagraphFont"/>
    <w:rPr>
      <w:rFonts w:ascii="Calibri Light" w:eastAsia="Times New Roman" w:hAnsi="Calibri Light" w:cs="Times New Roman"/>
      <w:b/>
      <w:bCs/>
      <w:color w:val="5B9BD5"/>
      <w:kern w:val="0"/>
      <w:sz w:val="22"/>
      <w:szCs w:val="22"/>
      <w:lang w:eastAsia="en-US"/>
    </w:rPr>
  </w:style>
  <w:style w:type="character" w:customStyle="1" w:styleId="Heading4Char">
    <w:name w:val="Heading 4 Char"/>
    <w:basedOn w:val="DefaultParagraphFont"/>
    <w:rPr>
      <w:rFonts w:ascii="Calibri Light" w:eastAsia="Times New Roman" w:hAnsi="Calibri Light" w:cs="Times New Roman"/>
      <w:b/>
      <w:bCs/>
      <w:i/>
      <w:iCs/>
      <w:color w:val="5B9BD5"/>
      <w:kern w:val="0"/>
      <w:sz w:val="22"/>
      <w:szCs w:val="22"/>
      <w:lang w:eastAsia="en-US"/>
    </w:rPr>
  </w:style>
  <w:style w:type="character" w:customStyle="1" w:styleId="Heading5Char">
    <w:name w:val="Heading 5 Char"/>
    <w:basedOn w:val="DefaultParagraphFont"/>
    <w:rPr>
      <w:rFonts w:ascii="Calibri Light" w:eastAsia="Times New Roman" w:hAnsi="Calibri Light" w:cs="Times New Roman"/>
      <w:color w:val="1F4D78"/>
      <w:kern w:val="0"/>
      <w:sz w:val="22"/>
      <w:szCs w:val="22"/>
      <w:lang w:eastAsia="en-US"/>
    </w:rPr>
  </w:style>
  <w:style w:type="character" w:customStyle="1" w:styleId="Heading6Char">
    <w:name w:val="Heading 6 Char"/>
    <w:basedOn w:val="DefaultParagraphFont"/>
    <w:rPr>
      <w:rFonts w:eastAsia="Times New Roman" w:cs="Times New Roman"/>
      <w:b/>
      <w:kern w:val="0"/>
      <w:sz w:val="36"/>
      <w:szCs w:val="20"/>
    </w:rPr>
  </w:style>
  <w:style w:type="character" w:customStyle="1" w:styleId="Heading7Char">
    <w:name w:val="Heading 7 Char"/>
    <w:basedOn w:val="DefaultParagraphFont"/>
    <w:rPr>
      <w:rFonts w:eastAsia="Times New Roman" w:cs="Times New Roman"/>
      <w:kern w:val="0"/>
      <w:sz w:val="48"/>
      <w:szCs w:val="20"/>
    </w:rPr>
  </w:style>
  <w:style w:type="character" w:customStyle="1" w:styleId="Heading8Char">
    <w:name w:val="Heading 8 Char"/>
    <w:basedOn w:val="DefaultParagraphFont"/>
    <w:rPr>
      <w:rFonts w:eastAsia="Times New Roman" w:cs="Times New Roman"/>
      <w:b/>
      <w:kern w:val="0"/>
      <w:sz w:val="18"/>
      <w:szCs w:val="20"/>
    </w:rPr>
  </w:style>
  <w:style w:type="character" w:customStyle="1" w:styleId="Heading9Char">
    <w:name w:val="Heading 9 Char"/>
    <w:basedOn w:val="DefaultParagraphFont"/>
    <w:rPr>
      <w:rFonts w:eastAsia="Times New Roman" w:cs="Times New Roman"/>
      <w:kern w:val="0"/>
      <w:sz w:val="40"/>
      <w:szCs w:val="20"/>
    </w:rPr>
  </w:style>
  <w:style w:type="paragraph" w:styleId="ListParagraph">
    <w:name w:val="List Paragraph"/>
    <w:basedOn w:val="Normal"/>
    <w:uiPriority w:val="34"/>
    <w:qFormat/>
    <w:pPr>
      <w:widowControl/>
      <w:suppressAutoHyphens w:val="0"/>
      <w:ind w:left="720"/>
      <w:textAlignment w:val="auto"/>
    </w:pPr>
    <w:rPr>
      <w:rFonts w:eastAsia="Times New Roman" w:cs="Times New Roman"/>
      <w:kern w:val="0"/>
    </w:rPr>
  </w:style>
  <w:style w:type="character" w:customStyle="1" w:styleId="ListParagraphChar">
    <w:name w:val="List Paragraph Char"/>
    <w:basedOn w:val="DefaultParagraphFont"/>
    <w:rPr>
      <w:rFonts w:eastAsia="Times New Roman" w:cs="Times New Roman"/>
      <w:kern w:val="0"/>
    </w:rPr>
  </w:style>
  <w:style w:type="character" w:styleId="PlaceholderText">
    <w:name w:val="Placeholder Text"/>
    <w:basedOn w:val="DefaultParagraphFont"/>
    <w:rPr>
      <w:color w:val="808080"/>
    </w:rPr>
  </w:style>
  <w:style w:type="paragraph" w:styleId="BalloonText">
    <w:name w:val="Balloon Text"/>
    <w:basedOn w:val="Normal"/>
    <w:pPr>
      <w:widowControl/>
      <w:suppressAutoHyphens w:val="0"/>
      <w:textAlignment w:val="auto"/>
    </w:pPr>
    <w:rPr>
      <w:rFonts w:ascii="Tahoma" w:eastAsia="Times New Roman" w:hAnsi="Tahoma"/>
      <w:kern w:val="0"/>
      <w:sz w:val="16"/>
      <w:szCs w:val="16"/>
    </w:rPr>
  </w:style>
  <w:style w:type="character" w:customStyle="1" w:styleId="BalloonTextChar">
    <w:name w:val="Balloon Text Char"/>
    <w:basedOn w:val="DefaultParagraphFont"/>
    <w:rPr>
      <w:rFonts w:ascii="Tahoma" w:eastAsia="Times New Roman" w:hAnsi="Tahoma"/>
      <w:kern w:val="0"/>
      <w:sz w:val="16"/>
      <w:szCs w:val="16"/>
    </w:rPr>
  </w:style>
  <w:style w:type="character" w:customStyle="1" w:styleId="Style1">
    <w:name w:val="Style1"/>
    <w:basedOn w:val="DefaultParagraphFont"/>
    <w:rPr>
      <w:color w:val="FF0000"/>
    </w:rPr>
  </w:style>
  <w:style w:type="character" w:styleId="CommentReference">
    <w:name w:val="annotation reference"/>
    <w:basedOn w:val="DefaultParagraphFont"/>
    <w:rPr>
      <w:sz w:val="16"/>
      <w:szCs w:val="16"/>
    </w:rPr>
  </w:style>
  <w:style w:type="paragraph" w:styleId="CommentText">
    <w:name w:val="annotation text"/>
    <w:basedOn w:val="Normal"/>
    <w:pPr>
      <w:widowControl/>
      <w:suppressAutoHyphens w:val="0"/>
      <w:textAlignment w:val="auto"/>
    </w:pPr>
    <w:rPr>
      <w:rFonts w:eastAsia="Times New Roman" w:cs="Times New Roman"/>
      <w:kern w:val="0"/>
      <w:sz w:val="20"/>
      <w:szCs w:val="20"/>
    </w:rPr>
  </w:style>
  <w:style w:type="character" w:customStyle="1" w:styleId="CommentTextChar">
    <w:name w:val="Comment Text Char"/>
    <w:basedOn w:val="DefaultParagraphFont"/>
    <w:rPr>
      <w:rFonts w:eastAsia="Times New Roman" w:cs="Times New Roman"/>
      <w:kern w:val="0"/>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eastAsia="Times New Roman" w:cs="Times New Roman"/>
      <w:b/>
      <w:bCs/>
      <w:kern w:val="0"/>
      <w:sz w:val="20"/>
      <w:szCs w:val="20"/>
    </w:rPr>
  </w:style>
  <w:style w:type="character" w:customStyle="1" w:styleId="LightGrid-Accent3Char">
    <w:name w:val="Light Grid - Accent 3 Char"/>
    <w:rPr>
      <w:rFonts w:ascii="Times New Roman" w:eastAsia="Times New Roman" w:hAnsi="Times New Roman" w:cs="Times New Roman"/>
      <w:lang w:val="lt-LT" w:eastAsia="lt-LT"/>
    </w:rPr>
  </w:style>
  <w:style w:type="character" w:styleId="Strong">
    <w:name w:val="Strong"/>
    <w:rPr>
      <w:b/>
      <w:bCs/>
    </w:rPr>
  </w:style>
  <w:style w:type="character" w:customStyle="1" w:styleId="BookTitle1">
    <w:name w:val="Book Title1"/>
    <w:rPr>
      <w:b/>
      <w:bCs/>
      <w:smallCaps/>
      <w:spacing w:val="5"/>
    </w:rPr>
  </w:style>
  <w:style w:type="character" w:styleId="Emphasis">
    <w:name w:val="Emphasis"/>
    <w:rPr>
      <w:i/>
      <w:iCs/>
    </w:rPr>
  </w:style>
  <w:style w:type="character" w:customStyle="1" w:styleId="MediumShading1-Accent3Char">
    <w:name w:val="Medium Shading 1 - Accent 3 Char"/>
    <w:rPr>
      <w:i/>
      <w:iCs/>
      <w:color w:val="000000"/>
      <w:sz w:val="22"/>
      <w:szCs w:val="22"/>
      <w:lang w:val="lt-LT"/>
    </w:rPr>
  </w:style>
  <w:style w:type="paragraph" w:styleId="Title">
    <w:name w:val="Title"/>
    <w:basedOn w:val="Normal"/>
    <w:next w:val="Normal"/>
    <w:uiPriority w:val="10"/>
    <w:qFormat/>
    <w:pPr>
      <w:widowControl/>
      <w:pBdr>
        <w:bottom w:val="single" w:sz="8" w:space="4" w:color="5B9BD5"/>
      </w:pBdr>
      <w:suppressAutoHyphens w:val="0"/>
      <w:spacing w:after="300"/>
      <w:textAlignment w:val="auto"/>
    </w:pPr>
    <w:rPr>
      <w:rFonts w:ascii="Calibri Light" w:eastAsia="Times New Roman" w:hAnsi="Calibri Light" w:cs="Times New Roman"/>
      <w:color w:val="323E4F"/>
      <w:spacing w:val="5"/>
      <w:sz w:val="52"/>
      <w:szCs w:val="52"/>
      <w:lang w:eastAsia="en-US"/>
    </w:rPr>
  </w:style>
  <w:style w:type="character" w:customStyle="1" w:styleId="TitleChar">
    <w:name w:val="Title Char"/>
    <w:basedOn w:val="DefaultParagraphFont"/>
    <w:rPr>
      <w:rFonts w:ascii="Calibri Light" w:eastAsia="Times New Roman" w:hAnsi="Calibri Light" w:cs="Times New Roman"/>
      <w:color w:val="323E4F"/>
      <w:spacing w:val="5"/>
      <w:kern w:val="3"/>
      <w:sz w:val="52"/>
      <w:szCs w:val="52"/>
      <w:lang w:eastAsia="en-US"/>
    </w:rPr>
  </w:style>
  <w:style w:type="character" w:customStyle="1" w:styleId="SubtleEmphasis1">
    <w:name w:val="Subtle Emphasis1"/>
    <w:rPr>
      <w:i/>
      <w:iCs/>
      <w:color w:val="808080"/>
    </w:rPr>
  </w:style>
  <w:style w:type="character" w:customStyle="1" w:styleId="IntenseEmphasis1">
    <w:name w:val="Intense Emphasis1"/>
    <w:rPr>
      <w:b/>
      <w:bCs/>
      <w:i/>
      <w:iCs/>
      <w:color w:val="5B9BD5"/>
    </w:rPr>
  </w:style>
  <w:style w:type="paragraph" w:styleId="BodyText">
    <w:name w:val="Body Text"/>
    <w:basedOn w:val="Normal"/>
    <w:pPr>
      <w:widowControl/>
      <w:suppressAutoHyphens w:val="0"/>
      <w:jc w:val="both"/>
      <w:textAlignment w:val="auto"/>
    </w:pPr>
    <w:rPr>
      <w:rFonts w:eastAsia="Times New Roman" w:cs="Times New Roman"/>
      <w:kern w:val="0"/>
      <w:szCs w:val="20"/>
      <w:lang w:eastAsia="en-US"/>
    </w:rPr>
  </w:style>
  <w:style w:type="character" w:customStyle="1" w:styleId="BodyTextChar">
    <w:name w:val="Body Text Char"/>
    <w:basedOn w:val="DefaultParagraphFont"/>
    <w:rPr>
      <w:rFonts w:eastAsia="Times New Roman" w:cs="Times New Roman"/>
      <w:kern w:val="0"/>
      <w:szCs w:val="20"/>
      <w:lang w:eastAsia="en-US"/>
    </w:rPr>
  </w:style>
  <w:style w:type="character" w:styleId="Hyperlink">
    <w:name w:val="Hyperlink"/>
    <w:rPr>
      <w:color w:val="0000FF"/>
      <w:u w:val="single"/>
    </w:rPr>
  </w:style>
  <w:style w:type="character" w:customStyle="1" w:styleId="apple-converted-space">
    <w:name w:val="apple-converted-space"/>
  </w:style>
  <w:style w:type="paragraph" w:styleId="Header">
    <w:name w:val="header"/>
    <w:basedOn w:val="Normal"/>
    <w:pPr>
      <w:widowControl/>
      <w:tabs>
        <w:tab w:val="center" w:pos="4819"/>
        <w:tab w:val="right" w:pos="9638"/>
      </w:tabs>
      <w:suppressAutoHyphens w:val="0"/>
      <w:textAlignment w:val="auto"/>
    </w:pPr>
    <w:rPr>
      <w:rFonts w:ascii="Calibri" w:eastAsia="Calibri" w:hAnsi="Calibri" w:cs="Times New Roman"/>
      <w:kern w:val="0"/>
      <w:sz w:val="22"/>
      <w:szCs w:val="22"/>
      <w:lang w:eastAsia="en-US"/>
    </w:rPr>
  </w:style>
  <w:style w:type="character" w:customStyle="1" w:styleId="HeaderChar">
    <w:name w:val="Header Char"/>
    <w:basedOn w:val="DefaultParagraphFont"/>
    <w:rPr>
      <w:rFonts w:ascii="Calibri" w:eastAsia="Calibri" w:hAnsi="Calibri" w:cs="Times New Roman"/>
      <w:kern w:val="0"/>
      <w:sz w:val="22"/>
      <w:szCs w:val="22"/>
      <w:lang w:eastAsia="en-US"/>
    </w:rPr>
  </w:style>
  <w:style w:type="paragraph" w:styleId="Footer">
    <w:name w:val="footer"/>
    <w:basedOn w:val="Normal"/>
    <w:pPr>
      <w:widowControl/>
      <w:tabs>
        <w:tab w:val="center" w:pos="4819"/>
        <w:tab w:val="right" w:pos="9638"/>
      </w:tabs>
      <w:suppressAutoHyphens w:val="0"/>
      <w:textAlignment w:val="auto"/>
    </w:pPr>
    <w:rPr>
      <w:rFonts w:ascii="Calibri" w:eastAsia="Calibri" w:hAnsi="Calibri" w:cs="Times New Roman"/>
      <w:kern w:val="0"/>
      <w:sz w:val="22"/>
      <w:szCs w:val="22"/>
      <w:lang w:eastAsia="en-US"/>
    </w:rPr>
  </w:style>
  <w:style w:type="character" w:customStyle="1" w:styleId="FooterChar">
    <w:name w:val="Footer Char"/>
    <w:basedOn w:val="DefaultParagraphFont"/>
    <w:rPr>
      <w:rFonts w:ascii="Calibri" w:eastAsia="Calibri" w:hAnsi="Calibri" w:cs="Times New Roman"/>
      <w:kern w:val="0"/>
      <w:sz w:val="22"/>
      <w:szCs w:val="22"/>
      <w:lang w:eastAsia="en-US"/>
    </w:rPr>
  </w:style>
  <w:style w:type="paragraph" w:styleId="BlockText">
    <w:name w:val="Block Text"/>
    <w:basedOn w:val="Normal"/>
    <w:pPr>
      <w:widowControl/>
      <w:ind w:left="1309" w:right="481" w:hanging="1309"/>
      <w:textAlignment w:val="auto"/>
    </w:pPr>
    <w:rPr>
      <w:rFonts w:eastAsia="Times New Roman" w:cs="Times New Roman"/>
      <w:kern w:val="0"/>
      <w:lang w:val="en-GB" w:eastAsia="ar-SA"/>
    </w:rPr>
  </w:style>
  <w:style w:type="character" w:customStyle="1" w:styleId="Numatytasispastraiposriftas1">
    <w:name w:val="Numatytasis pastraipos šriftas1"/>
  </w:style>
  <w:style w:type="paragraph" w:styleId="List3">
    <w:name w:val="List 3"/>
    <w:basedOn w:val="Normal"/>
    <w:pPr>
      <w:widowControl/>
      <w:suppressAutoHyphens w:val="0"/>
      <w:spacing w:after="200" w:line="276" w:lineRule="auto"/>
      <w:ind w:left="849" w:hanging="283"/>
      <w:textAlignment w:val="auto"/>
    </w:pPr>
    <w:rPr>
      <w:rFonts w:eastAsia="Times New Roman" w:cs="Times New Roman"/>
      <w:kern w:val="0"/>
      <w:szCs w:val="22"/>
      <w:lang w:eastAsia="en-US"/>
    </w:rPr>
  </w:style>
  <w:style w:type="character" w:customStyle="1" w:styleId="List3Char">
    <w:name w:val="List 3 Char"/>
    <w:rPr>
      <w:rFonts w:eastAsia="Times New Roman" w:cs="Times New Roman"/>
      <w:kern w:val="0"/>
      <w:szCs w:val="22"/>
      <w:lang w:eastAsia="en-US"/>
    </w:rPr>
  </w:style>
  <w:style w:type="paragraph" w:customStyle="1" w:styleId="bodytext0">
    <w:name w:val="bodytext"/>
    <w:basedOn w:val="Normal"/>
    <w:pPr>
      <w:widowControl/>
      <w:suppressAutoHyphens w:val="0"/>
      <w:spacing w:before="100" w:after="100"/>
      <w:textAlignment w:val="auto"/>
    </w:pPr>
    <w:rPr>
      <w:rFonts w:eastAsia="Times New Roman" w:cs="Times New Roman"/>
      <w:kern w:val="0"/>
    </w:rPr>
  </w:style>
  <w:style w:type="paragraph" w:customStyle="1" w:styleId="pavadinimas">
    <w:name w:val="pavadinimas"/>
    <w:basedOn w:val="Normal"/>
    <w:pPr>
      <w:widowControl/>
      <w:suppressAutoHyphens w:val="0"/>
      <w:spacing w:before="100" w:after="100"/>
      <w:textAlignment w:val="auto"/>
    </w:pPr>
    <w:rPr>
      <w:rFonts w:eastAsia="Times New Roman" w:cs="Times New Roman"/>
      <w:kern w:val="0"/>
    </w:rPr>
  </w:style>
  <w:style w:type="paragraph" w:customStyle="1" w:styleId="istatymas">
    <w:name w:val="istatymas"/>
    <w:basedOn w:val="Normal"/>
    <w:pPr>
      <w:widowControl/>
      <w:suppressAutoHyphens w:val="0"/>
      <w:spacing w:before="100" w:after="100"/>
      <w:textAlignment w:val="auto"/>
    </w:pPr>
    <w:rPr>
      <w:rFonts w:eastAsia="Times New Roman" w:cs="Times New Roman"/>
      <w:kern w:val="0"/>
    </w:rPr>
  </w:style>
  <w:style w:type="paragraph" w:customStyle="1" w:styleId="CentrBold">
    <w:name w:val="CentrBold"/>
    <w:pPr>
      <w:widowControl/>
      <w:snapToGrid w:val="0"/>
      <w:jc w:val="center"/>
      <w:textAlignment w:val="auto"/>
    </w:pPr>
    <w:rPr>
      <w:rFonts w:ascii="TimesLT" w:eastAsia="Times New Roman" w:hAnsi="TimesLT" w:cs="Times New Roman"/>
      <w:b/>
      <w:caps/>
      <w:kern w:val="0"/>
      <w:sz w:val="20"/>
      <w:szCs w:val="20"/>
      <w:lang w:val="en-US" w:eastAsia="en-US"/>
    </w:rPr>
  </w:style>
  <w:style w:type="paragraph" w:styleId="BodyTextIndent">
    <w:name w:val="Body Text Indent"/>
    <w:basedOn w:val="Normal"/>
    <w:pPr>
      <w:widowControl/>
      <w:suppressAutoHyphens w:val="0"/>
      <w:spacing w:after="120"/>
      <w:ind w:left="283"/>
      <w:textAlignment w:val="auto"/>
    </w:pPr>
    <w:rPr>
      <w:rFonts w:eastAsia="Times New Roman" w:cs="Times New Roman"/>
      <w:kern w:val="0"/>
    </w:rPr>
  </w:style>
  <w:style w:type="character" w:customStyle="1" w:styleId="BodyTextIndentChar">
    <w:name w:val="Body Text Indent Char"/>
    <w:basedOn w:val="DefaultParagraphFont"/>
    <w:rPr>
      <w:rFonts w:eastAsia="Times New Roman" w:cs="Times New Roman"/>
      <w:kern w:val="0"/>
    </w:rPr>
  </w:style>
  <w:style w:type="paragraph" w:customStyle="1" w:styleId="BodyText1">
    <w:name w:val="Body Text1"/>
    <w:pPr>
      <w:widowControl/>
      <w:autoSpaceDE w:val="0"/>
      <w:ind w:firstLine="312"/>
      <w:jc w:val="both"/>
      <w:textAlignment w:val="auto"/>
    </w:pPr>
    <w:rPr>
      <w:rFonts w:ascii="TimesLT" w:eastAsia="Times New Roman" w:hAnsi="TimesLT" w:cs="Times New Roman"/>
      <w:kern w:val="0"/>
      <w:sz w:val="20"/>
      <w:szCs w:val="20"/>
      <w:lang w:val="en-US" w:eastAsia="en-US"/>
    </w:rPr>
  </w:style>
  <w:style w:type="character" w:styleId="PageNumber">
    <w:name w:val="page number"/>
  </w:style>
  <w:style w:type="paragraph" w:customStyle="1" w:styleId="Straipsniopavadinimas">
    <w:name w:val="Straipsnio pavadinimas"/>
    <w:basedOn w:val="Normal"/>
    <w:pPr>
      <w:widowControl/>
      <w:suppressAutoHyphens w:val="0"/>
      <w:ind w:firstLine="720"/>
      <w:jc w:val="both"/>
      <w:textAlignment w:val="auto"/>
    </w:pPr>
    <w:rPr>
      <w:rFonts w:eastAsia="Times New Roman" w:cs="Times New Roman"/>
      <w:b/>
      <w:kern w:val="0"/>
      <w:sz w:val="22"/>
      <w:szCs w:val="20"/>
      <w:lang w:eastAsia="en-US"/>
    </w:rPr>
  </w:style>
  <w:style w:type="character" w:customStyle="1" w:styleId="Laukeliai">
    <w:name w:val="Laukeliai"/>
    <w:rPr>
      <w:rFonts w:ascii="Arial" w:hAnsi="Arial"/>
      <w:sz w:val="20"/>
    </w:rPr>
  </w:style>
  <w:style w:type="character" w:styleId="FootnoteReference">
    <w:name w:val="footnote reference"/>
    <w:rPr>
      <w:position w:val="0"/>
      <w:vertAlign w:val="superscript"/>
    </w:rPr>
  </w:style>
  <w:style w:type="paragraph" w:customStyle="1" w:styleId="Default">
    <w:name w:val="Default"/>
    <w:pPr>
      <w:widowControl/>
      <w:autoSpaceDE w:val="0"/>
      <w:textAlignment w:val="auto"/>
    </w:pPr>
    <w:rPr>
      <w:rFonts w:eastAsia="Times New Roman" w:cs="Times New Roman"/>
      <w:color w:val="000000"/>
      <w:kern w:val="0"/>
    </w:rPr>
  </w:style>
  <w:style w:type="paragraph" w:styleId="BodyTextIndent3">
    <w:name w:val="Body Text Indent 3"/>
    <w:basedOn w:val="Normal"/>
    <w:pPr>
      <w:widowControl/>
      <w:suppressAutoHyphens w:val="0"/>
      <w:spacing w:after="120"/>
      <w:ind w:left="283"/>
      <w:textAlignment w:val="auto"/>
    </w:pPr>
    <w:rPr>
      <w:rFonts w:eastAsia="Times New Roman" w:cs="Times New Roman"/>
      <w:kern w:val="0"/>
      <w:sz w:val="16"/>
      <w:szCs w:val="16"/>
    </w:rPr>
  </w:style>
  <w:style w:type="character" w:customStyle="1" w:styleId="BodyTextIndent3Char">
    <w:name w:val="Body Text Indent 3 Char"/>
    <w:basedOn w:val="DefaultParagraphFont"/>
    <w:rPr>
      <w:rFonts w:eastAsia="Times New Roman" w:cs="Times New Roman"/>
      <w:kern w:val="0"/>
      <w:sz w:val="16"/>
      <w:szCs w:val="16"/>
    </w:rPr>
  </w:style>
  <w:style w:type="paragraph" w:customStyle="1" w:styleId="Point1">
    <w:name w:val="Point 1"/>
    <w:basedOn w:val="Normal"/>
    <w:pPr>
      <w:widowControl/>
      <w:suppressAutoHyphens w:val="0"/>
      <w:spacing w:before="120" w:after="120"/>
      <w:ind w:left="1418" w:hanging="567"/>
      <w:jc w:val="both"/>
      <w:textAlignment w:val="auto"/>
    </w:pPr>
    <w:rPr>
      <w:rFonts w:eastAsia="Times New Roman" w:cs="Times New Roman"/>
      <w:kern w:val="0"/>
      <w:szCs w:val="20"/>
      <w:lang w:val="en-GB" w:eastAsia="en-US"/>
    </w:rPr>
  </w:style>
  <w:style w:type="character" w:customStyle="1" w:styleId="BodyText2Char">
    <w:name w:val="Body Text 2 Char"/>
  </w:style>
  <w:style w:type="paragraph" w:styleId="BodyText2">
    <w:name w:val="Body Text 2"/>
    <w:basedOn w:val="Normal"/>
    <w:pPr>
      <w:widowControl/>
      <w:suppressAutoHyphens w:val="0"/>
      <w:spacing w:after="120" w:line="480" w:lineRule="auto"/>
      <w:textAlignment w:val="auto"/>
    </w:pPr>
  </w:style>
  <w:style w:type="character" w:customStyle="1" w:styleId="BodyText2Char1">
    <w:name w:val="Body Text 2 Char1"/>
    <w:basedOn w:val="DefaultParagraphFont"/>
  </w:style>
  <w:style w:type="character" w:styleId="FollowedHyperlink">
    <w:name w:val="FollowedHyperlink"/>
    <w:rPr>
      <w:color w:val="800080"/>
      <w:u w:val="single"/>
    </w:rPr>
  </w:style>
  <w:style w:type="paragraph" w:customStyle="1" w:styleId="xl65">
    <w:name w:val="xl65"/>
    <w:basedOn w:val="Normal"/>
    <w:pPr>
      <w:widowControl/>
      <w:suppressAutoHyphens w:val="0"/>
      <w:spacing w:before="100" w:after="100"/>
      <w:textAlignment w:val="auto"/>
    </w:pPr>
    <w:rPr>
      <w:rFonts w:ascii="Arial" w:eastAsia="Times New Roman" w:hAnsi="Arial" w:cs="Arial"/>
      <w:kern w:val="0"/>
    </w:rPr>
  </w:style>
  <w:style w:type="paragraph" w:customStyle="1" w:styleId="xl66">
    <w:name w:val="xl66"/>
    <w:basedOn w:val="Normal"/>
    <w:pPr>
      <w:widowControl/>
      <w:suppressAutoHyphens w:val="0"/>
      <w:spacing w:before="100" w:after="100"/>
      <w:jc w:val="right"/>
      <w:textAlignment w:val="auto"/>
    </w:pPr>
    <w:rPr>
      <w:rFonts w:ascii="Arial" w:eastAsia="Times New Roman" w:hAnsi="Arial" w:cs="Arial"/>
      <w:kern w:val="0"/>
    </w:rPr>
  </w:style>
  <w:style w:type="paragraph" w:customStyle="1" w:styleId="xl67">
    <w:name w:val="xl67"/>
    <w:basedOn w:val="Normal"/>
    <w:pPr>
      <w:widowControl/>
      <w:suppressAutoHyphens w:val="0"/>
      <w:spacing w:before="100" w:after="100"/>
      <w:textAlignment w:val="auto"/>
    </w:pPr>
    <w:rPr>
      <w:rFonts w:eastAsia="Times New Roman" w:cs="Times New Roman"/>
      <w:kern w:val="0"/>
    </w:rPr>
  </w:style>
  <w:style w:type="paragraph" w:customStyle="1" w:styleId="xl68">
    <w:name w:val="xl68"/>
    <w:basedOn w:val="Normal"/>
    <w:pPr>
      <w:widowControl/>
      <w:suppressAutoHyphens w:val="0"/>
      <w:spacing w:before="100" w:after="100"/>
      <w:jc w:val="right"/>
      <w:textAlignment w:val="auto"/>
    </w:pPr>
    <w:rPr>
      <w:rFonts w:eastAsia="Times New Roman" w:cs="Times New Roman"/>
      <w:kern w:val="0"/>
    </w:rPr>
  </w:style>
  <w:style w:type="paragraph" w:customStyle="1" w:styleId="xl69">
    <w:name w:val="xl69"/>
    <w:basedOn w:val="Normal"/>
    <w:pPr>
      <w:widowControl/>
      <w:suppressAutoHyphens w:val="0"/>
      <w:spacing w:before="100" w:after="100"/>
      <w:textAlignment w:val="top"/>
    </w:pPr>
    <w:rPr>
      <w:rFonts w:eastAsia="Times New Roman" w:cs="Times New Roman"/>
      <w:kern w:val="0"/>
    </w:rPr>
  </w:style>
  <w:style w:type="paragraph" w:customStyle="1" w:styleId="xl70">
    <w:name w:val="xl70"/>
    <w:basedOn w:val="Normal"/>
    <w:pPr>
      <w:widowControl/>
      <w:suppressAutoHyphens w:val="0"/>
      <w:spacing w:before="100" w:after="100"/>
      <w:jc w:val="center"/>
      <w:textAlignment w:val="top"/>
    </w:pPr>
    <w:rPr>
      <w:rFonts w:eastAsia="Times New Roman" w:cs="Times New Roman"/>
      <w:b/>
      <w:bCs/>
      <w:kern w:val="0"/>
    </w:rPr>
  </w:style>
  <w:style w:type="paragraph" w:customStyle="1" w:styleId="xl71">
    <w:name w:val="xl7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72">
    <w:name w:val="xl7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73">
    <w:name w:val="xl73"/>
    <w:basedOn w:val="Normal"/>
    <w:pPr>
      <w:widowControl/>
      <w:suppressAutoHyphens w:val="0"/>
      <w:spacing w:before="100" w:after="100"/>
      <w:jc w:val="center"/>
      <w:textAlignment w:val="auto"/>
    </w:pPr>
    <w:rPr>
      <w:rFonts w:eastAsia="Times New Roman" w:cs="Times New Roman"/>
      <w:b/>
      <w:bCs/>
      <w:kern w:val="0"/>
    </w:rPr>
  </w:style>
  <w:style w:type="paragraph" w:customStyle="1" w:styleId="xl74">
    <w:name w:val="xl74"/>
    <w:basedOn w:val="Normal"/>
    <w:pPr>
      <w:widowControl/>
      <w:suppressAutoHyphens w:val="0"/>
      <w:spacing w:before="100" w:after="100"/>
      <w:jc w:val="center"/>
      <w:textAlignment w:val="auto"/>
    </w:pPr>
    <w:rPr>
      <w:rFonts w:eastAsia="Times New Roman" w:cs="Times New Roman"/>
      <w:b/>
      <w:bCs/>
      <w:kern w:val="0"/>
    </w:rPr>
  </w:style>
  <w:style w:type="paragraph" w:customStyle="1" w:styleId="xl75">
    <w:name w:val="xl75"/>
    <w:basedOn w:val="Normal"/>
    <w:pPr>
      <w:widowControl/>
      <w:suppressAutoHyphens w:val="0"/>
      <w:spacing w:before="100" w:after="100"/>
      <w:textAlignment w:val="auto"/>
    </w:pPr>
    <w:rPr>
      <w:rFonts w:eastAsia="Times New Roman" w:cs="Times New Roman"/>
      <w:b/>
      <w:bCs/>
      <w:kern w:val="0"/>
    </w:rPr>
  </w:style>
  <w:style w:type="paragraph" w:customStyle="1" w:styleId="xl76">
    <w:name w:val="xl76"/>
    <w:basedOn w:val="Normal"/>
    <w:pPr>
      <w:widowControl/>
      <w:suppressAutoHyphens w:val="0"/>
      <w:spacing w:before="100" w:after="100"/>
      <w:jc w:val="right"/>
      <w:textAlignment w:val="auto"/>
    </w:pPr>
    <w:rPr>
      <w:rFonts w:eastAsia="Times New Roman" w:cs="Times New Roman"/>
      <w:b/>
      <w:bCs/>
      <w:kern w:val="0"/>
    </w:rPr>
  </w:style>
  <w:style w:type="paragraph" w:customStyle="1" w:styleId="xl77">
    <w:name w:val="xl77"/>
    <w:basedOn w:val="Normal"/>
    <w:pPr>
      <w:widowControl/>
      <w:suppressAutoHyphens w:val="0"/>
      <w:spacing w:before="100" w:after="100"/>
      <w:jc w:val="right"/>
      <w:textAlignment w:val="auto"/>
    </w:pPr>
    <w:rPr>
      <w:rFonts w:eastAsia="Times New Roman" w:cs="Times New Roman"/>
      <w:b/>
      <w:bCs/>
      <w:kern w:val="0"/>
    </w:rPr>
  </w:style>
  <w:style w:type="paragraph" w:customStyle="1" w:styleId="xl78">
    <w:name w:val="xl78"/>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kern w:val="0"/>
    </w:rPr>
  </w:style>
  <w:style w:type="paragraph" w:customStyle="1" w:styleId="xl79">
    <w:name w:val="xl7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80">
    <w:name w:val="xl80"/>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auto"/>
    </w:pPr>
    <w:rPr>
      <w:rFonts w:eastAsia="Times New Roman" w:cs="Times New Roman"/>
      <w:kern w:val="0"/>
    </w:rPr>
  </w:style>
  <w:style w:type="paragraph" w:customStyle="1" w:styleId="xl81">
    <w:name w:val="xl8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kern w:val="0"/>
    </w:rPr>
  </w:style>
  <w:style w:type="paragraph" w:customStyle="1" w:styleId="xl82">
    <w:name w:val="xl8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83">
    <w:name w:val="xl8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84">
    <w:name w:val="xl8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85">
    <w:name w:val="xl85"/>
    <w:basedOn w:val="Normal"/>
    <w:pPr>
      <w:widowControl/>
      <w:suppressAutoHyphens w:val="0"/>
      <w:spacing w:before="100" w:after="100"/>
      <w:jc w:val="center"/>
      <w:textAlignment w:val="auto"/>
    </w:pPr>
    <w:rPr>
      <w:rFonts w:eastAsia="Times New Roman" w:cs="Times New Roman"/>
      <w:kern w:val="0"/>
    </w:rPr>
  </w:style>
  <w:style w:type="paragraph" w:customStyle="1" w:styleId="xl86">
    <w:name w:val="xl86"/>
    <w:basedOn w:val="Normal"/>
    <w:pPr>
      <w:widowControl/>
      <w:suppressAutoHyphens w:val="0"/>
      <w:spacing w:before="100" w:after="100"/>
      <w:textAlignment w:val="auto"/>
    </w:pPr>
    <w:rPr>
      <w:rFonts w:eastAsia="Times New Roman" w:cs="Times New Roman"/>
      <w:kern w:val="0"/>
    </w:rPr>
  </w:style>
  <w:style w:type="paragraph" w:customStyle="1" w:styleId="xl87">
    <w:name w:val="xl87"/>
    <w:basedOn w:val="Normal"/>
    <w:pPr>
      <w:widowControl/>
      <w:suppressAutoHyphens w:val="0"/>
      <w:spacing w:before="100" w:after="100"/>
      <w:jc w:val="right"/>
      <w:textAlignment w:val="top"/>
    </w:pPr>
    <w:rPr>
      <w:rFonts w:eastAsia="Times New Roman" w:cs="Times New Roman"/>
      <w:kern w:val="0"/>
      <w:sz w:val="22"/>
      <w:szCs w:val="22"/>
    </w:rPr>
  </w:style>
  <w:style w:type="paragraph" w:customStyle="1" w:styleId="xl88">
    <w:name w:val="xl88"/>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89">
    <w:name w:val="xl89"/>
    <w:basedOn w:val="Normal"/>
    <w:pPr>
      <w:widowControl/>
      <w:suppressAutoHyphens w:val="0"/>
      <w:spacing w:before="100" w:after="100"/>
      <w:jc w:val="center"/>
      <w:textAlignment w:val="top"/>
    </w:pPr>
    <w:rPr>
      <w:rFonts w:eastAsia="Times New Roman" w:cs="Times New Roman"/>
      <w:b/>
      <w:bCs/>
      <w:kern w:val="0"/>
      <w:sz w:val="22"/>
      <w:szCs w:val="22"/>
    </w:rPr>
  </w:style>
  <w:style w:type="paragraph" w:customStyle="1" w:styleId="xl90">
    <w:name w:val="xl90"/>
    <w:basedOn w:val="Normal"/>
    <w:pPr>
      <w:widowControl/>
      <w:suppressAutoHyphens w:val="0"/>
      <w:spacing w:before="100" w:after="100"/>
      <w:textAlignment w:val="top"/>
    </w:pPr>
    <w:rPr>
      <w:rFonts w:eastAsia="Times New Roman" w:cs="Times New Roman"/>
      <w:kern w:val="0"/>
      <w:sz w:val="22"/>
      <w:szCs w:val="22"/>
    </w:rPr>
  </w:style>
  <w:style w:type="paragraph" w:customStyle="1" w:styleId="xl91">
    <w:name w:val="xl91"/>
    <w:basedOn w:val="Normal"/>
    <w:pPr>
      <w:widowControl/>
      <w:suppressAutoHyphens w:val="0"/>
      <w:spacing w:before="100" w:after="100"/>
      <w:textAlignment w:val="auto"/>
    </w:pPr>
    <w:rPr>
      <w:rFonts w:eastAsia="Times New Roman" w:cs="Times New Roman"/>
      <w:b/>
      <w:bCs/>
      <w:kern w:val="0"/>
      <w:sz w:val="22"/>
      <w:szCs w:val="22"/>
    </w:rPr>
  </w:style>
  <w:style w:type="paragraph" w:customStyle="1" w:styleId="xl92">
    <w:name w:val="xl92"/>
    <w:basedOn w:val="Normal"/>
    <w:pPr>
      <w:widowControl/>
      <w:suppressAutoHyphens w:val="0"/>
      <w:spacing w:before="100" w:after="100"/>
      <w:textAlignment w:val="auto"/>
    </w:pPr>
    <w:rPr>
      <w:rFonts w:eastAsia="Times New Roman" w:cs="Times New Roman"/>
      <w:kern w:val="0"/>
      <w:sz w:val="22"/>
      <w:szCs w:val="22"/>
    </w:rPr>
  </w:style>
  <w:style w:type="paragraph" w:customStyle="1" w:styleId="xl93">
    <w:name w:val="xl93"/>
    <w:basedOn w:val="Normal"/>
    <w:pPr>
      <w:widowControl/>
      <w:suppressAutoHyphens w:val="0"/>
      <w:spacing w:before="100" w:after="100"/>
      <w:jc w:val="right"/>
      <w:textAlignment w:val="auto"/>
    </w:pPr>
    <w:rPr>
      <w:rFonts w:eastAsia="Times New Roman" w:cs="Times New Roman"/>
      <w:kern w:val="0"/>
      <w:sz w:val="22"/>
      <w:szCs w:val="22"/>
    </w:rPr>
  </w:style>
  <w:style w:type="paragraph" w:customStyle="1" w:styleId="xl94">
    <w:name w:val="xl94"/>
    <w:basedOn w:val="Normal"/>
    <w:pPr>
      <w:widowControl/>
      <w:suppressAutoHyphens w:val="0"/>
      <w:spacing w:before="100" w:after="100"/>
      <w:jc w:val="center"/>
      <w:textAlignment w:val="auto"/>
    </w:pPr>
    <w:rPr>
      <w:rFonts w:eastAsia="Times New Roman" w:cs="Times New Roman"/>
      <w:kern w:val="0"/>
    </w:rPr>
  </w:style>
  <w:style w:type="paragraph" w:customStyle="1" w:styleId="xl95">
    <w:name w:val="xl9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96">
    <w:name w:val="xl96"/>
    <w:basedOn w:val="Normal"/>
    <w:pPr>
      <w:widowControl/>
      <w:suppressAutoHyphens w:val="0"/>
      <w:spacing w:before="100" w:after="100"/>
      <w:textAlignment w:val="top"/>
    </w:pPr>
    <w:rPr>
      <w:rFonts w:eastAsia="Times New Roman" w:cs="Times New Roman"/>
      <w:kern w:val="0"/>
    </w:rPr>
  </w:style>
  <w:style w:type="paragraph" w:customStyle="1" w:styleId="xl97">
    <w:name w:val="xl9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center"/>
    </w:pPr>
    <w:rPr>
      <w:rFonts w:eastAsia="Times New Roman" w:cs="Times New Roman"/>
      <w:kern w:val="0"/>
    </w:rPr>
  </w:style>
  <w:style w:type="paragraph" w:customStyle="1" w:styleId="xl98">
    <w:name w:val="xl98"/>
    <w:basedOn w:val="Normal"/>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auto"/>
    </w:pPr>
    <w:rPr>
      <w:rFonts w:eastAsia="Times New Roman" w:cs="Times New Roman"/>
      <w:kern w:val="0"/>
    </w:rPr>
  </w:style>
  <w:style w:type="paragraph" w:customStyle="1" w:styleId="xl99">
    <w:name w:val="xl99"/>
    <w:basedOn w:val="Normal"/>
    <w:pPr>
      <w:widowControl/>
      <w:suppressAutoHyphens w:val="0"/>
      <w:spacing w:before="100" w:after="100"/>
      <w:jc w:val="right"/>
      <w:textAlignment w:val="top"/>
    </w:pPr>
    <w:rPr>
      <w:rFonts w:eastAsia="Times New Roman" w:cs="Times New Roman"/>
      <w:kern w:val="0"/>
    </w:rPr>
  </w:style>
  <w:style w:type="paragraph" w:customStyle="1" w:styleId="xl100">
    <w:name w:val="xl100"/>
    <w:basedOn w:val="Normal"/>
    <w:pPr>
      <w:widowControl/>
      <w:suppressAutoHyphens w:val="0"/>
      <w:spacing w:before="100" w:after="100"/>
      <w:jc w:val="center"/>
      <w:textAlignment w:val="top"/>
    </w:pPr>
    <w:rPr>
      <w:rFonts w:eastAsia="Times New Roman" w:cs="Times New Roman"/>
      <w:b/>
      <w:bCs/>
      <w:kern w:val="0"/>
      <w:sz w:val="28"/>
      <w:szCs w:val="28"/>
    </w:rPr>
  </w:style>
  <w:style w:type="paragraph" w:customStyle="1" w:styleId="xl101">
    <w:name w:val="xl10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2">
    <w:name w:val="xl102"/>
    <w:basedOn w:val="Normal"/>
    <w:pPr>
      <w:widowControl/>
      <w:suppressAutoHyphens w:val="0"/>
      <w:spacing w:before="100" w:after="100"/>
      <w:jc w:val="center"/>
      <w:textAlignment w:val="auto"/>
    </w:pPr>
    <w:rPr>
      <w:rFonts w:eastAsia="Times New Roman" w:cs="Times New Roman"/>
      <w:b/>
      <w:bCs/>
      <w:kern w:val="0"/>
    </w:rPr>
  </w:style>
  <w:style w:type="paragraph" w:customStyle="1" w:styleId="xl103">
    <w:name w:val="xl10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4">
    <w:name w:val="xl10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5">
    <w:name w:val="xl10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6">
    <w:name w:val="xl106"/>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7">
    <w:name w:val="xl10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8">
    <w:name w:val="xl108"/>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9">
    <w:name w:val="xl10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110">
    <w:name w:val="xl110"/>
    <w:basedOn w:val="Normal"/>
    <w:pPr>
      <w:widowControl/>
      <w:suppressAutoHyphens w:val="0"/>
      <w:spacing w:before="100" w:after="100"/>
      <w:textAlignment w:val="top"/>
    </w:pPr>
    <w:rPr>
      <w:rFonts w:eastAsia="Times New Roman" w:cs="Times New Roman"/>
      <w:kern w:val="0"/>
    </w:rPr>
  </w:style>
  <w:style w:type="paragraph" w:customStyle="1" w:styleId="xl111">
    <w:name w:val="xl11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12">
    <w:name w:val="xl11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3">
    <w:name w:val="xl11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4">
    <w:name w:val="xl11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15">
    <w:name w:val="xl11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top"/>
    </w:pPr>
    <w:rPr>
      <w:rFonts w:eastAsia="Times New Roman" w:cs="Times New Roman"/>
      <w:kern w:val="0"/>
    </w:rPr>
  </w:style>
  <w:style w:type="paragraph" w:customStyle="1" w:styleId="xl116">
    <w:name w:val="xl116"/>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7">
    <w:name w:val="xl11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top"/>
    </w:pPr>
    <w:rPr>
      <w:rFonts w:eastAsia="Times New Roman" w:cs="Times New Roman"/>
      <w:kern w:val="0"/>
    </w:rPr>
  </w:style>
  <w:style w:type="paragraph" w:customStyle="1" w:styleId="xl118">
    <w:name w:val="xl118"/>
    <w:basedOn w:val="Normal"/>
    <w:pPr>
      <w:widowControl/>
      <w:suppressAutoHyphens w:val="0"/>
      <w:spacing w:before="100" w:after="100"/>
      <w:textAlignment w:val="top"/>
    </w:pPr>
    <w:rPr>
      <w:rFonts w:eastAsia="Times New Roman" w:cs="Times New Roman"/>
      <w:kern w:val="0"/>
    </w:rPr>
  </w:style>
  <w:style w:type="paragraph" w:customStyle="1" w:styleId="xl119">
    <w:name w:val="xl119"/>
    <w:basedOn w:val="Normal"/>
    <w:pPr>
      <w:widowControl/>
      <w:suppressAutoHyphens w:val="0"/>
      <w:spacing w:before="100" w:after="100"/>
      <w:jc w:val="right"/>
      <w:textAlignment w:val="top"/>
    </w:pPr>
    <w:rPr>
      <w:rFonts w:eastAsia="Times New Roman" w:cs="Times New Roman"/>
      <w:kern w:val="0"/>
    </w:rPr>
  </w:style>
  <w:style w:type="paragraph" w:customStyle="1" w:styleId="xl120">
    <w:name w:val="xl120"/>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21">
    <w:name w:val="xl121"/>
    <w:basedOn w:val="Normal"/>
    <w:pPr>
      <w:widowControl/>
      <w:suppressAutoHyphens w:val="0"/>
      <w:spacing w:before="100" w:after="100"/>
      <w:jc w:val="center"/>
      <w:textAlignment w:val="top"/>
    </w:pPr>
    <w:rPr>
      <w:rFonts w:eastAsia="Times New Roman" w:cs="Times New Roman"/>
      <w:kern w:val="0"/>
    </w:rPr>
  </w:style>
  <w:style w:type="paragraph" w:customStyle="1" w:styleId="xl122">
    <w:name w:val="xl122"/>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123">
    <w:name w:val="xl123"/>
    <w:basedOn w:val="Normal"/>
    <w:pPr>
      <w:widowControl/>
      <w:suppressAutoHyphens w:val="0"/>
      <w:spacing w:before="100" w:after="100"/>
      <w:textAlignment w:val="top"/>
    </w:pPr>
    <w:rPr>
      <w:rFonts w:eastAsia="Times New Roman" w:cs="Times New Roman"/>
      <w:kern w:val="0"/>
    </w:rPr>
  </w:style>
  <w:style w:type="paragraph" w:customStyle="1" w:styleId="xl124">
    <w:name w:val="xl124"/>
    <w:basedOn w:val="Normal"/>
    <w:pPr>
      <w:widowControl/>
      <w:suppressAutoHyphens w:val="0"/>
      <w:spacing w:before="100" w:after="100"/>
      <w:jc w:val="center"/>
      <w:textAlignment w:val="top"/>
    </w:pPr>
    <w:rPr>
      <w:rFonts w:eastAsia="Times New Roman" w:cs="Times New Roman"/>
      <w:kern w:val="0"/>
    </w:rPr>
  </w:style>
  <w:style w:type="paragraph" w:customStyle="1" w:styleId="xl125">
    <w:name w:val="xl125"/>
    <w:basedOn w:val="Normal"/>
    <w:pPr>
      <w:widowControl/>
      <w:suppressAutoHyphens w:val="0"/>
      <w:spacing w:before="100" w:after="100"/>
      <w:jc w:val="right"/>
      <w:textAlignment w:val="top"/>
    </w:pPr>
    <w:rPr>
      <w:rFonts w:eastAsia="Times New Roman" w:cs="Times New Roman"/>
      <w:kern w:val="0"/>
    </w:rPr>
  </w:style>
  <w:style w:type="paragraph" w:customStyle="1" w:styleId="xl126">
    <w:name w:val="xl126"/>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jc w:val="right"/>
      <w:textAlignment w:val="top"/>
    </w:pPr>
    <w:rPr>
      <w:rFonts w:eastAsia="Times New Roman" w:cs="Times New Roman"/>
      <w:kern w:val="0"/>
    </w:rPr>
  </w:style>
  <w:style w:type="paragraph" w:customStyle="1" w:styleId="xl127">
    <w:name w:val="xl127"/>
    <w:basedOn w:val="Normal"/>
    <w:pPr>
      <w:widowControl/>
      <w:suppressAutoHyphens w:val="0"/>
      <w:spacing w:before="100" w:after="100"/>
      <w:jc w:val="center"/>
      <w:textAlignment w:val="top"/>
    </w:pPr>
    <w:rPr>
      <w:rFonts w:eastAsia="Times New Roman" w:cs="Times New Roman"/>
      <w:kern w:val="0"/>
    </w:rPr>
  </w:style>
  <w:style w:type="paragraph" w:customStyle="1" w:styleId="xl128">
    <w:name w:val="xl128"/>
    <w:basedOn w:val="Normal"/>
    <w:pPr>
      <w:widowControl/>
      <w:suppressAutoHyphens w:val="0"/>
      <w:spacing w:before="100" w:after="100"/>
      <w:textAlignment w:val="top"/>
    </w:pPr>
    <w:rPr>
      <w:rFonts w:eastAsia="Times New Roman" w:cs="Times New Roman"/>
      <w:b/>
      <w:bCs/>
      <w:i/>
      <w:iCs/>
      <w:kern w:val="0"/>
    </w:rPr>
  </w:style>
  <w:style w:type="paragraph" w:customStyle="1" w:styleId="xl129">
    <w:name w:val="xl129"/>
    <w:basedOn w:val="Normal"/>
    <w:pPr>
      <w:widowControl/>
      <w:suppressAutoHyphens w:val="0"/>
      <w:spacing w:before="100" w:after="100"/>
      <w:textAlignment w:val="top"/>
    </w:pPr>
    <w:rPr>
      <w:rFonts w:eastAsia="Times New Roman" w:cs="Times New Roman"/>
      <w:kern w:val="0"/>
    </w:rPr>
  </w:style>
  <w:style w:type="paragraph" w:customStyle="1" w:styleId="xl130">
    <w:name w:val="xl130"/>
    <w:basedOn w:val="Normal"/>
    <w:pPr>
      <w:widowControl/>
      <w:suppressAutoHyphens w:val="0"/>
      <w:spacing w:before="100" w:after="100"/>
      <w:textAlignment w:val="top"/>
    </w:pPr>
    <w:rPr>
      <w:rFonts w:eastAsia="Times New Roman" w:cs="Times New Roman"/>
      <w:b/>
      <w:bCs/>
      <w:kern w:val="0"/>
      <w:sz w:val="22"/>
      <w:szCs w:val="22"/>
      <w:u w:val="single"/>
    </w:rPr>
  </w:style>
  <w:style w:type="paragraph" w:customStyle="1" w:styleId="xl131">
    <w:name w:val="xl13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b/>
      <w:bCs/>
      <w:i/>
      <w:iCs/>
      <w:kern w:val="0"/>
    </w:rPr>
  </w:style>
  <w:style w:type="paragraph" w:customStyle="1" w:styleId="xl132">
    <w:name w:val="xl132"/>
    <w:basedOn w:val="Normal"/>
    <w:pPr>
      <w:widowControl/>
      <w:suppressAutoHyphens w:val="0"/>
      <w:spacing w:before="100" w:after="100"/>
      <w:textAlignment w:val="top"/>
    </w:pPr>
    <w:rPr>
      <w:rFonts w:eastAsia="Times New Roman" w:cs="Times New Roman"/>
      <w:b/>
      <w:bCs/>
      <w:i/>
      <w:iCs/>
      <w:kern w:val="0"/>
    </w:rPr>
  </w:style>
  <w:style w:type="paragraph" w:customStyle="1" w:styleId="xl133">
    <w:name w:val="xl133"/>
    <w:basedOn w:val="Normal"/>
    <w:pPr>
      <w:widowControl/>
      <w:suppressAutoHyphens w:val="0"/>
      <w:spacing w:before="100" w:after="100"/>
      <w:jc w:val="right"/>
      <w:textAlignment w:val="top"/>
    </w:pPr>
    <w:rPr>
      <w:rFonts w:eastAsia="Times New Roman" w:cs="Times New Roman"/>
      <w:kern w:val="0"/>
    </w:rPr>
  </w:style>
  <w:style w:type="paragraph" w:customStyle="1" w:styleId="xl134">
    <w:name w:val="xl134"/>
    <w:basedOn w:val="Normal"/>
    <w:pPr>
      <w:widowControl/>
      <w:suppressAutoHyphens w:val="0"/>
      <w:spacing w:before="100" w:after="100"/>
      <w:textAlignment w:val="top"/>
    </w:pPr>
    <w:rPr>
      <w:rFonts w:eastAsia="Times New Roman" w:cs="Times New Roman"/>
      <w:b/>
      <w:bCs/>
      <w:kern w:val="0"/>
    </w:rPr>
  </w:style>
  <w:style w:type="paragraph" w:customStyle="1" w:styleId="xl135">
    <w:name w:val="xl135"/>
    <w:basedOn w:val="Normal"/>
    <w:pPr>
      <w:widowControl/>
      <w:pBdr>
        <w:top w:val="dashed" w:sz="8" w:space="0" w:color="000000"/>
        <w:left w:val="dashed" w:sz="8" w:space="0" w:color="000000"/>
        <w:bottom w:val="dashed" w:sz="8" w:space="0" w:color="000000"/>
        <w:right w:val="dashed" w:sz="8" w:space="0" w:color="000000"/>
      </w:pBdr>
      <w:suppressAutoHyphens w:val="0"/>
      <w:spacing w:before="100" w:after="100"/>
      <w:textAlignment w:val="top"/>
    </w:pPr>
    <w:rPr>
      <w:rFonts w:eastAsia="Times New Roman" w:cs="Times New Roman"/>
      <w:b/>
      <w:bCs/>
      <w:kern w:val="0"/>
    </w:rPr>
  </w:style>
  <w:style w:type="paragraph" w:customStyle="1" w:styleId="xl136">
    <w:name w:val="xl136"/>
    <w:basedOn w:val="Normal"/>
    <w:pPr>
      <w:widowControl/>
      <w:pBdr>
        <w:top w:val="dashed" w:sz="8" w:space="0" w:color="000000"/>
        <w:left w:val="dashed" w:sz="8" w:space="0" w:color="000000"/>
        <w:bottom w:val="dashed" w:sz="8" w:space="0" w:color="000000"/>
        <w:right w:val="dashed" w:sz="8" w:space="0" w:color="000000"/>
      </w:pBdr>
      <w:suppressAutoHyphens w:val="0"/>
      <w:spacing w:before="100" w:after="100"/>
      <w:textAlignment w:val="top"/>
    </w:pPr>
    <w:rPr>
      <w:rFonts w:eastAsia="Times New Roman" w:cs="Times New Roman"/>
      <w:kern w:val="0"/>
    </w:rPr>
  </w:style>
  <w:style w:type="paragraph" w:customStyle="1" w:styleId="xl137">
    <w:name w:val="xl137"/>
    <w:basedOn w:val="Normal"/>
    <w:pPr>
      <w:widowControl/>
      <w:suppressAutoHyphens w:val="0"/>
      <w:spacing w:before="100" w:after="100"/>
      <w:jc w:val="right"/>
      <w:textAlignment w:val="top"/>
    </w:pPr>
    <w:rPr>
      <w:rFonts w:eastAsia="Times New Roman" w:cs="Times New Roman"/>
      <w:kern w:val="0"/>
    </w:rPr>
  </w:style>
  <w:style w:type="paragraph" w:customStyle="1" w:styleId="xl138">
    <w:name w:val="xl138"/>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139">
    <w:name w:val="xl13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b/>
      <w:bCs/>
      <w:kern w:val="0"/>
      <w:sz w:val="22"/>
      <w:szCs w:val="22"/>
    </w:rPr>
  </w:style>
  <w:style w:type="paragraph" w:customStyle="1" w:styleId="xl140">
    <w:name w:val="xl140"/>
    <w:basedOn w:val="Normal"/>
    <w:pPr>
      <w:widowControl/>
      <w:suppressAutoHyphens w:val="0"/>
      <w:spacing w:before="100" w:after="100"/>
      <w:textAlignment w:val="top"/>
    </w:pPr>
    <w:rPr>
      <w:rFonts w:eastAsia="Times New Roman" w:cs="Times New Roman"/>
      <w:kern w:val="0"/>
      <w:sz w:val="22"/>
      <w:szCs w:val="22"/>
    </w:rPr>
  </w:style>
  <w:style w:type="paragraph" w:customStyle="1" w:styleId="xl141">
    <w:name w:val="xl141"/>
    <w:basedOn w:val="Normal"/>
    <w:pPr>
      <w:widowControl/>
      <w:suppressAutoHyphens w:val="0"/>
      <w:spacing w:before="100" w:after="100"/>
      <w:jc w:val="center"/>
      <w:textAlignment w:val="top"/>
    </w:pPr>
    <w:rPr>
      <w:rFonts w:eastAsia="Times New Roman" w:cs="Times New Roman"/>
      <w:b/>
      <w:bCs/>
      <w:kern w:val="0"/>
      <w:sz w:val="22"/>
      <w:szCs w:val="22"/>
    </w:rPr>
  </w:style>
  <w:style w:type="paragraph" w:customStyle="1" w:styleId="xl142">
    <w:name w:val="xl14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b/>
      <w:bCs/>
      <w:kern w:val="0"/>
    </w:rPr>
  </w:style>
  <w:style w:type="paragraph" w:customStyle="1" w:styleId="WW-Textkrper2">
    <w:name w:val="WW-Textkörper 2"/>
    <w:basedOn w:val="Normal"/>
    <w:pPr>
      <w:widowControl/>
      <w:textAlignment w:val="auto"/>
    </w:pPr>
    <w:rPr>
      <w:rFonts w:eastAsia="Times New Roman" w:cs="Times New Roman"/>
      <w:b/>
      <w:i/>
      <w:kern w:val="0"/>
      <w:sz w:val="22"/>
      <w:szCs w:val="20"/>
      <w:lang w:val="de-DE" w:eastAsia="en-US"/>
    </w:rPr>
  </w:style>
  <w:style w:type="paragraph" w:customStyle="1" w:styleId="font5">
    <w:name w:val="font5"/>
    <w:basedOn w:val="Normal"/>
    <w:pPr>
      <w:widowControl/>
      <w:suppressAutoHyphens w:val="0"/>
      <w:spacing w:before="100" w:after="100"/>
      <w:textAlignment w:val="auto"/>
    </w:pPr>
    <w:rPr>
      <w:rFonts w:eastAsia="Times New Roman" w:cs="Times New Roman"/>
      <w:color w:val="000000"/>
      <w:kern w:val="0"/>
      <w:sz w:val="22"/>
      <w:szCs w:val="22"/>
    </w:rPr>
  </w:style>
  <w:style w:type="paragraph" w:customStyle="1" w:styleId="font6">
    <w:name w:val="font6"/>
    <w:basedOn w:val="Normal"/>
    <w:pPr>
      <w:widowControl/>
      <w:suppressAutoHyphens w:val="0"/>
      <w:spacing w:before="100" w:after="100"/>
      <w:textAlignment w:val="auto"/>
    </w:pPr>
    <w:rPr>
      <w:rFonts w:eastAsia="Times New Roman" w:cs="Times New Roman"/>
      <w:color w:val="000000"/>
      <w:kern w:val="0"/>
      <w:sz w:val="22"/>
      <w:szCs w:val="22"/>
    </w:rPr>
  </w:style>
  <w:style w:type="paragraph" w:customStyle="1" w:styleId="Engl12">
    <w:name w:val="Engl12"/>
    <w:basedOn w:val="Normal"/>
    <w:pPr>
      <w:widowControl/>
      <w:suppressAutoHyphens w:val="0"/>
      <w:overflowPunct w:val="0"/>
      <w:autoSpaceDE w:val="0"/>
      <w:jc w:val="both"/>
    </w:pPr>
    <w:rPr>
      <w:rFonts w:eastAsia="Times New Roman" w:cs="Times New Roman"/>
      <w:kern w:val="0"/>
      <w:szCs w:val="20"/>
      <w:lang w:val="en-GB"/>
    </w:rPr>
  </w:style>
  <w:style w:type="character" w:customStyle="1" w:styleId="DefaultChar">
    <w:name w:val="Default Char"/>
    <w:rPr>
      <w:rFonts w:eastAsia="Times New Roman" w:cs="Times New Roman"/>
      <w:color w:val="000000"/>
      <w:kern w:val="0"/>
    </w:rPr>
  </w:style>
  <w:style w:type="character" w:customStyle="1" w:styleId="Char16">
    <w:name w:val="Char16"/>
    <w:rPr>
      <w:rFonts w:eastAsia="Times New Roman" w:cs="Times New Roman"/>
      <w:sz w:val="22"/>
      <w:szCs w:val="22"/>
      <w:lang w:val="lt-LT" w:eastAsia="lt-LT" w:bidi="ar-SA"/>
    </w:rPr>
  </w:style>
  <w:style w:type="character" w:customStyle="1" w:styleId="Char15">
    <w:name w:val="Char15"/>
    <w:rPr>
      <w:rFonts w:cs="Times New Roman"/>
      <w:sz w:val="24"/>
      <w:lang w:val="lt-LT" w:eastAsia="lt-LT" w:bidi="ar-SA"/>
    </w:rPr>
  </w:style>
  <w:style w:type="character" w:customStyle="1" w:styleId="Char14">
    <w:name w:val="Char14"/>
    <w:rPr>
      <w:rFonts w:cs="Times New Roman"/>
      <w:sz w:val="24"/>
      <w:lang w:val="lt-LT" w:eastAsia="lt-LT" w:bidi="ar-SA"/>
    </w:rPr>
  </w:style>
  <w:style w:type="character" w:customStyle="1" w:styleId="Char13">
    <w:name w:val="Char13"/>
    <w:rPr>
      <w:rFonts w:cs="Times New Roman"/>
      <w:b/>
      <w:sz w:val="44"/>
      <w:lang w:val="lt-LT" w:eastAsia="lt-LT" w:bidi="ar-SA"/>
    </w:rPr>
  </w:style>
  <w:style w:type="character" w:customStyle="1" w:styleId="Char12">
    <w:name w:val="Char12"/>
    <w:rPr>
      <w:rFonts w:cs="Times New Roman"/>
      <w:b/>
      <w:sz w:val="40"/>
      <w:lang w:val="lt-LT" w:eastAsia="lt-LT" w:bidi="ar-SA"/>
    </w:rPr>
  </w:style>
  <w:style w:type="character" w:customStyle="1" w:styleId="Char11">
    <w:name w:val="Char11"/>
    <w:rPr>
      <w:rFonts w:cs="Times New Roman"/>
      <w:b/>
      <w:sz w:val="36"/>
      <w:lang w:val="lt-LT" w:eastAsia="lt-LT" w:bidi="ar-SA"/>
    </w:rPr>
  </w:style>
  <w:style w:type="character" w:customStyle="1" w:styleId="Char10">
    <w:name w:val="Char10"/>
    <w:rPr>
      <w:rFonts w:cs="Times New Roman"/>
      <w:sz w:val="48"/>
      <w:lang w:val="lt-LT" w:eastAsia="lt-LT" w:bidi="ar-SA"/>
    </w:rPr>
  </w:style>
  <w:style w:type="character" w:customStyle="1" w:styleId="Char9">
    <w:name w:val="Char9"/>
    <w:rPr>
      <w:rFonts w:cs="Times New Roman"/>
      <w:b/>
      <w:sz w:val="18"/>
      <w:lang w:val="lt-LT" w:eastAsia="lt-LT" w:bidi="ar-SA"/>
    </w:rPr>
  </w:style>
  <w:style w:type="character" w:customStyle="1" w:styleId="Char8">
    <w:name w:val="Char8"/>
    <w:rPr>
      <w:rFonts w:cs="Times New Roman"/>
      <w:sz w:val="40"/>
      <w:lang w:val="lt-LT" w:eastAsia="lt-LT" w:bidi="ar-SA"/>
    </w:rPr>
  </w:style>
  <w:style w:type="character" w:customStyle="1" w:styleId="Char6">
    <w:name w:val="Char6"/>
    <w:rPr>
      <w:rFonts w:cs="Times New Roman"/>
      <w:sz w:val="24"/>
      <w:lang w:val="lt-LT" w:eastAsia="lt-LT" w:bidi="ar-SA"/>
    </w:rPr>
  </w:style>
  <w:style w:type="paragraph" w:styleId="PlainText">
    <w:name w:val="Plain Text"/>
    <w:basedOn w:val="Normal"/>
    <w:pPr>
      <w:widowControl/>
      <w:suppressAutoHyphens w:val="0"/>
      <w:textAlignment w:val="auto"/>
    </w:pPr>
    <w:rPr>
      <w:rFonts w:ascii="Courier New" w:eastAsia="Times New Roman" w:hAnsi="Courier New" w:cs="Courier New"/>
      <w:kern w:val="0"/>
      <w:szCs w:val="22"/>
    </w:rPr>
  </w:style>
  <w:style w:type="character" w:customStyle="1" w:styleId="PlainTextChar">
    <w:name w:val="Plain Text Char"/>
    <w:basedOn w:val="DefaultParagraphFont"/>
    <w:rPr>
      <w:rFonts w:ascii="Courier New" w:eastAsia="Times New Roman" w:hAnsi="Courier New" w:cs="Courier New"/>
      <w:kern w:val="0"/>
      <w:szCs w:val="22"/>
    </w:rPr>
  </w:style>
  <w:style w:type="paragraph" w:customStyle="1" w:styleId="Patvirtinta">
    <w:name w:val="Patvirtinta"/>
    <w:pPr>
      <w:widowControl/>
      <w:tabs>
        <w:tab w:val="left" w:pos="1304"/>
        <w:tab w:val="left" w:pos="1457"/>
        <w:tab w:val="left" w:pos="1604"/>
        <w:tab w:val="left" w:pos="1757"/>
      </w:tabs>
      <w:autoSpaceDE w:val="0"/>
      <w:ind w:left="5953"/>
      <w:textAlignment w:val="auto"/>
    </w:pPr>
    <w:rPr>
      <w:rFonts w:ascii="TimesLT" w:eastAsia="Times New Roman" w:hAnsi="TimesLT" w:cs="Times New Roman"/>
      <w:kern w:val="0"/>
      <w:sz w:val="20"/>
      <w:szCs w:val="20"/>
      <w:lang w:val="en-US"/>
    </w:rPr>
  </w:style>
  <w:style w:type="paragraph" w:customStyle="1" w:styleId="CentrBoldm">
    <w:name w:val="CentrBoldm"/>
    <w:basedOn w:val="Normal"/>
    <w:pPr>
      <w:widowControl/>
      <w:suppressAutoHyphens w:val="0"/>
      <w:autoSpaceDE w:val="0"/>
      <w:jc w:val="center"/>
      <w:textAlignment w:val="auto"/>
    </w:pPr>
    <w:rPr>
      <w:rFonts w:ascii="TimesLT" w:eastAsia="Times New Roman" w:hAnsi="TimesLT" w:cs="Times New Roman"/>
      <w:b/>
      <w:bCs/>
      <w:kern w:val="0"/>
      <w:sz w:val="20"/>
      <w:lang w:val="en-US"/>
    </w:rPr>
  </w:style>
  <w:style w:type="paragraph" w:customStyle="1" w:styleId="MAZAS">
    <w:name w:val="MAZAS"/>
    <w:pPr>
      <w:widowControl/>
      <w:autoSpaceDE w:val="0"/>
      <w:ind w:firstLine="312"/>
      <w:jc w:val="both"/>
      <w:textAlignment w:val="auto"/>
    </w:pPr>
    <w:rPr>
      <w:rFonts w:ascii="TimesLT" w:eastAsia="Times New Roman" w:hAnsi="TimesLT" w:cs="Times New Roman"/>
      <w:color w:val="000000"/>
      <w:kern w:val="0"/>
      <w:sz w:val="8"/>
      <w:szCs w:val="8"/>
      <w:lang w:val="en-US"/>
    </w:rPr>
  </w:style>
  <w:style w:type="paragraph" w:customStyle="1" w:styleId="linija">
    <w:name w:val="linija"/>
    <w:basedOn w:val="Normal"/>
    <w:pPr>
      <w:widowControl/>
      <w:suppressAutoHyphens w:val="0"/>
      <w:spacing w:before="100" w:after="100"/>
      <w:textAlignment w:val="auto"/>
    </w:pPr>
    <w:rPr>
      <w:rFonts w:eastAsia="Times New Roman" w:cs="Times New Roman"/>
      <w:kern w:val="0"/>
    </w:rPr>
  </w:style>
  <w:style w:type="paragraph" w:customStyle="1" w:styleId="pavadinimas1">
    <w:name w:val="pavadinimas1"/>
    <w:basedOn w:val="Normal"/>
    <w:pPr>
      <w:widowControl/>
      <w:suppressAutoHyphens w:val="0"/>
      <w:spacing w:before="100" w:after="100"/>
      <w:textAlignment w:val="auto"/>
    </w:pPr>
    <w:rPr>
      <w:rFonts w:eastAsia="Times New Roman" w:cs="Times New Roman"/>
      <w:kern w:val="0"/>
    </w:rPr>
  </w:style>
  <w:style w:type="paragraph" w:styleId="NormalWeb">
    <w:name w:val="Normal (Web)"/>
    <w:basedOn w:val="Normal"/>
    <w:pPr>
      <w:widowControl/>
      <w:suppressAutoHyphens w:val="0"/>
      <w:spacing w:before="100" w:after="100"/>
      <w:textAlignment w:val="auto"/>
    </w:pPr>
    <w:rPr>
      <w:rFonts w:eastAsia="Times New Roman" w:cs="Times New Roman"/>
      <w:kern w:val="0"/>
    </w:rPr>
  </w:style>
  <w:style w:type="paragraph" w:styleId="BodyText3">
    <w:name w:val="Body Text 3"/>
    <w:basedOn w:val="Normal"/>
    <w:pPr>
      <w:widowControl/>
      <w:suppressAutoHyphens w:val="0"/>
      <w:spacing w:after="120" w:line="276" w:lineRule="auto"/>
      <w:textAlignment w:val="auto"/>
    </w:pPr>
    <w:rPr>
      <w:rFonts w:eastAsia="Times New Roman" w:cs="Times New Roman"/>
      <w:kern w:val="0"/>
      <w:sz w:val="16"/>
      <w:szCs w:val="16"/>
    </w:rPr>
  </w:style>
  <w:style w:type="character" w:customStyle="1" w:styleId="BodyText3Char">
    <w:name w:val="Body Text 3 Char"/>
    <w:basedOn w:val="DefaultParagraphFont"/>
    <w:rPr>
      <w:rFonts w:eastAsia="Times New Roman" w:cs="Times New Roman"/>
      <w:kern w:val="0"/>
      <w:sz w:val="16"/>
      <w:szCs w:val="16"/>
    </w:rPr>
  </w:style>
  <w:style w:type="paragraph" w:customStyle="1" w:styleId="LentaCENTR">
    <w:name w:val="Lenta CENTR"/>
    <w:basedOn w:val="BodyText1"/>
    <w:pPr>
      <w:suppressAutoHyphens/>
      <w:spacing w:line="288" w:lineRule="auto"/>
      <w:ind w:firstLine="0"/>
      <w:jc w:val="center"/>
      <w:textAlignment w:val="center"/>
    </w:pPr>
    <w:rPr>
      <w:rFonts w:ascii="Times New Roman" w:hAnsi="Times New Roman"/>
      <w:color w:val="000000"/>
      <w:lang w:eastAsia="lt-LT"/>
    </w:rPr>
  </w:style>
  <w:style w:type="paragraph" w:customStyle="1" w:styleId="normaltableau">
    <w:name w:val="normal_tableau"/>
    <w:basedOn w:val="Normal"/>
    <w:pPr>
      <w:widowControl/>
      <w:suppressAutoHyphens w:val="0"/>
      <w:spacing w:before="120" w:after="120"/>
      <w:jc w:val="both"/>
      <w:textAlignment w:val="auto"/>
    </w:pPr>
    <w:rPr>
      <w:rFonts w:ascii="Optima" w:eastAsia="Times New Roman" w:hAnsi="Optima" w:cs="Times New Roman"/>
      <w:kern w:val="0"/>
      <w:sz w:val="22"/>
      <w:lang w:val="en-GB"/>
    </w:rPr>
  </w:style>
  <w:style w:type="paragraph" w:styleId="FootnoteText">
    <w:name w:val="footnote text"/>
    <w:basedOn w:val="Normal"/>
    <w:pPr>
      <w:widowControl/>
      <w:suppressAutoHyphens w:val="0"/>
      <w:textAlignment w:val="auto"/>
    </w:pPr>
    <w:rPr>
      <w:rFonts w:eastAsia="Times New Roman" w:cs="Times New Roman"/>
      <w:kern w:val="0"/>
      <w:sz w:val="20"/>
      <w:szCs w:val="20"/>
    </w:rPr>
  </w:style>
  <w:style w:type="character" w:customStyle="1" w:styleId="FootnoteTextChar">
    <w:name w:val="Footnote Text Char"/>
    <w:basedOn w:val="DefaultParagraphFont"/>
    <w:rPr>
      <w:rFonts w:eastAsia="Times New Roman" w:cs="Times New Roman"/>
      <w:kern w:val="0"/>
      <w:sz w:val="20"/>
      <w:szCs w:val="20"/>
    </w:rPr>
  </w:style>
  <w:style w:type="paragraph" w:customStyle="1" w:styleId="FreeFormA">
    <w:name w:val="Free Form A"/>
    <w:autoRedefine/>
    <w:pPr>
      <w:widowControl/>
      <w:textAlignment w:val="auto"/>
    </w:pPr>
    <w:rPr>
      <w:rFonts w:eastAsia="Times New Roman" w:cs="Times New Roman"/>
      <w:color w:val="000000"/>
      <w:kern w:val="0"/>
      <w:sz w:val="20"/>
      <w:szCs w:val="20"/>
    </w:rPr>
  </w:style>
  <w:style w:type="paragraph" w:customStyle="1" w:styleId="FreeForm">
    <w:name w:val="Free Form"/>
    <w:pPr>
      <w:widowControl/>
      <w:textAlignment w:val="auto"/>
    </w:pPr>
    <w:rPr>
      <w:rFonts w:eastAsia="Times New Roman" w:cs="Times New Roman"/>
      <w:color w:val="000000"/>
      <w:kern w:val="0"/>
      <w:sz w:val="20"/>
      <w:szCs w:val="20"/>
    </w:rPr>
  </w:style>
  <w:style w:type="paragraph" w:customStyle="1" w:styleId="Footer1">
    <w:name w:val="Footer1"/>
    <w:pPr>
      <w:widowControl/>
      <w:tabs>
        <w:tab w:val="center" w:pos="4153"/>
        <w:tab w:val="right" w:pos="8306"/>
      </w:tabs>
      <w:textAlignment w:val="auto"/>
    </w:pPr>
    <w:rPr>
      <w:rFonts w:eastAsia="Times New Roman" w:cs="Times New Roman"/>
      <w:color w:val="000000"/>
      <w:kern w:val="0"/>
      <w:szCs w:val="20"/>
    </w:rPr>
  </w:style>
  <w:style w:type="paragraph" w:customStyle="1" w:styleId="Pavadinimas10">
    <w:name w:val="Pavadinimas1"/>
    <w:pPr>
      <w:widowControl/>
      <w:tabs>
        <w:tab w:val="left" w:pos="720"/>
      </w:tabs>
      <w:spacing w:before="360" w:after="120"/>
      <w:jc w:val="center"/>
      <w:textAlignment w:val="auto"/>
    </w:pPr>
    <w:rPr>
      <w:rFonts w:ascii="Times New Roman Bold" w:eastAsia="Times New Roman" w:hAnsi="Times New Roman Bold" w:cs="Times New Roman"/>
      <w:caps/>
      <w:color w:val="000000"/>
      <w:kern w:val="0"/>
      <w:szCs w:val="20"/>
    </w:rPr>
  </w:style>
  <w:style w:type="paragraph" w:customStyle="1" w:styleId="LentelesAntraste">
    <w:name w:val="LentelesAntraste"/>
    <w:autoRedefine/>
    <w:pPr>
      <w:widowControl/>
      <w:spacing w:before="120" w:after="120"/>
      <w:jc w:val="center"/>
      <w:textAlignment w:val="auto"/>
    </w:pPr>
    <w:rPr>
      <w:rFonts w:ascii="Times New Roman Bold" w:eastAsia="Times New Roman" w:hAnsi="Times New Roman Bold" w:cs="Times New Roman"/>
      <w:color w:val="000000"/>
      <w:kern w:val="0"/>
      <w:szCs w:val="20"/>
    </w:rPr>
  </w:style>
  <w:style w:type="character" w:customStyle="1" w:styleId="hyperlinkchar">
    <w:name w:val="hyperlink__char"/>
    <w:rPr>
      <w:rFonts w:cs="Times New Roman"/>
    </w:rPr>
  </w:style>
  <w:style w:type="character" w:customStyle="1" w:styleId="normal0020tablechar">
    <w:name w:val="normal_0020table__char"/>
    <w:rPr>
      <w:rFonts w:cs="Times New Roman"/>
    </w:rPr>
  </w:style>
  <w:style w:type="paragraph" w:styleId="TOC7">
    <w:name w:val="toc 7"/>
    <w:basedOn w:val="Normal"/>
    <w:next w:val="Normal"/>
    <w:autoRedefine/>
    <w:pPr>
      <w:widowControl/>
      <w:suppressAutoHyphens w:val="0"/>
      <w:ind w:left="1440"/>
      <w:textAlignment w:val="auto"/>
    </w:pPr>
    <w:rPr>
      <w:rFonts w:eastAsia="Times New Roman" w:cs="Times New Roman"/>
      <w:kern w:val="0"/>
      <w:sz w:val="18"/>
      <w:szCs w:val="18"/>
    </w:rPr>
  </w:style>
  <w:style w:type="paragraph" w:customStyle="1" w:styleId="tajtip">
    <w:name w:val="tajtip"/>
    <w:basedOn w:val="Normal"/>
    <w:pPr>
      <w:widowControl/>
      <w:suppressAutoHyphens w:val="0"/>
      <w:spacing w:before="100" w:after="100"/>
      <w:textAlignment w:val="auto"/>
    </w:pPr>
    <w:rPr>
      <w:rFonts w:eastAsia="Times New Roman" w:cs="Times New Roman"/>
      <w:kern w:val="0"/>
      <w:lang w:val="ru-RU" w:eastAsia="ru-RU"/>
    </w:rPr>
  </w:style>
  <w:style w:type="paragraph" w:customStyle="1" w:styleId="normal1">
    <w:name w:val="normal1"/>
    <w:basedOn w:val="Normal"/>
    <w:pPr>
      <w:widowControl/>
      <w:suppressAutoHyphens w:val="0"/>
      <w:spacing w:after="120"/>
      <w:ind w:left="567"/>
      <w:jc w:val="both"/>
      <w:textAlignment w:val="auto"/>
    </w:pPr>
    <w:rPr>
      <w:rFonts w:eastAsia="Times New Roman" w:cs="Times New Roman"/>
      <w:kern w:val="0"/>
      <w:sz w:val="22"/>
      <w:szCs w:val="22"/>
      <w:lang w:val="en-GB"/>
    </w:rPr>
  </w:style>
  <w:style w:type="paragraph" w:styleId="BodyTextIndent2">
    <w:name w:val="Body Text Indent 2"/>
    <w:basedOn w:val="Normal"/>
    <w:pPr>
      <w:widowControl/>
      <w:suppressAutoHyphens w:val="0"/>
      <w:spacing w:after="120" w:line="480" w:lineRule="auto"/>
      <w:ind w:left="283"/>
      <w:textAlignment w:val="auto"/>
    </w:pPr>
    <w:rPr>
      <w:rFonts w:eastAsia="Times New Roman" w:cs="Times New Roman"/>
      <w:kern w:val="0"/>
    </w:rPr>
  </w:style>
  <w:style w:type="character" w:customStyle="1" w:styleId="BodyTextIndent2Char">
    <w:name w:val="Body Text Indent 2 Char"/>
    <w:basedOn w:val="DefaultParagraphFont"/>
    <w:rPr>
      <w:rFonts w:eastAsia="Times New Roman" w:cs="Times New Roman"/>
      <w:kern w:val="0"/>
    </w:rPr>
  </w:style>
  <w:style w:type="paragraph" w:customStyle="1" w:styleId="Bodytxt">
    <w:name w:val="Bodytxt"/>
    <w:basedOn w:val="Normal"/>
    <w:pPr>
      <w:keepNext/>
      <w:widowControl/>
      <w:suppressAutoHyphens w:val="0"/>
      <w:jc w:val="both"/>
      <w:textAlignment w:val="auto"/>
    </w:pPr>
    <w:rPr>
      <w:rFonts w:eastAsia="Times New Roman" w:cs="Times New Roman"/>
      <w:kern w:val="0"/>
      <w:sz w:val="22"/>
      <w:szCs w:val="22"/>
      <w:lang w:eastAsia="fi-FI"/>
    </w:rPr>
  </w:style>
  <w:style w:type="character" w:customStyle="1" w:styleId="greyln15">
    <w:name w:val="grey ln15"/>
    <w:rPr>
      <w:rFonts w:cs="Times New Roman"/>
    </w:r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Times New Roman"/>
      <w:kern w:val="0"/>
      <w:sz w:val="20"/>
      <w:szCs w:val="20"/>
    </w:rPr>
  </w:style>
  <w:style w:type="character" w:customStyle="1" w:styleId="HTMLPreformattedChar">
    <w:name w:val="HTML Preformatted Char"/>
    <w:basedOn w:val="DefaultParagraphFont"/>
    <w:rPr>
      <w:rFonts w:ascii="Courier New" w:eastAsia="Times New Roman" w:hAnsi="Courier New" w:cs="Times New Roman"/>
      <w:kern w:val="0"/>
      <w:sz w:val="20"/>
      <w:szCs w:val="20"/>
    </w:rPr>
  </w:style>
  <w:style w:type="paragraph" w:customStyle="1" w:styleId="Punktas1">
    <w:name w:val="Punktas 1"/>
    <w:basedOn w:val="Normal"/>
    <w:autoRedefine/>
    <w:pPr>
      <w:widowControl/>
      <w:suppressAutoHyphens w:val="0"/>
      <w:spacing w:before="120"/>
      <w:jc w:val="both"/>
      <w:textAlignment w:val="auto"/>
    </w:pPr>
    <w:rPr>
      <w:rFonts w:eastAsia="Times New Roman" w:cs="Times New Roman"/>
      <w:bCs/>
      <w:kern w:val="0"/>
    </w:rPr>
  </w:style>
  <w:style w:type="paragraph" w:customStyle="1" w:styleId="BodyText20">
    <w:name w:val="Body Text2"/>
    <w:pPr>
      <w:widowControl/>
      <w:autoSpaceDE w:val="0"/>
      <w:ind w:firstLine="312"/>
      <w:jc w:val="both"/>
      <w:textAlignment w:val="auto"/>
    </w:pPr>
    <w:rPr>
      <w:rFonts w:ascii="TimesLT" w:eastAsia="Times New Roman" w:hAnsi="TimesLT" w:cs="Times New Roman"/>
      <w:kern w:val="0"/>
      <w:sz w:val="20"/>
      <w:szCs w:val="20"/>
      <w:lang w:val="en-US"/>
    </w:rPr>
  </w:style>
  <w:style w:type="paragraph" w:customStyle="1" w:styleId="StyleHeading112ptBold">
    <w:name w:val="Style Heading 1 + 12 pt Bold"/>
    <w:basedOn w:val="Heading1"/>
    <w:pPr>
      <w:keepLines w:val="0"/>
      <w:spacing w:before="360" w:after="360" w:line="240" w:lineRule="auto"/>
      <w:ind w:left="1567" w:hanging="432"/>
      <w:jc w:val="center"/>
    </w:pPr>
    <w:rPr>
      <w:rFonts w:ascii="Times New Roman" w:hAnsi="Times New Roman"/>
      <w:color w:val="auto"/>
      <w:sz w:val="24"/>
      <w:szCs w:val="20"/>
    </w:rPr>
  </w:style>
  <w:style w:type="paragraph" w:styleId="EndnoteText">
    <w:name w:val="endnote text"/>
    <w:basedOn w:val="Normal"/>
    <w:pPr>
      <w:widowControl/>
      <w:suppressAutoHyphens w:val="0"/>
      <w:textAlignment w:val="auto"/>
    </w:pPr>
    <w:rPr>
      <w:rFonts w:eastAsia="Times New Roman" w:cs="Times New Roman"/>
      <w:kern w:val="0"/>
      <w:sz w:val="20"/>
      <w:szCs w:val="20"/>
    </w:rPr>
  </w:style>
  <w:style w:type="character" w:customStyle="1" w:styleId="EndnoteTextChar">
    <w:name w:val="Endnote Text Char"/>
    <w:basedOn w:val="DefaultParagraphFont"/>
    <w:rPr>
      <w:rFonts w:eastAsia="Times New Roman" w:cs="Times New Roman"/>
      <w:kern w:val="0"/>
      <w:sz w:val="20"/>
      <w:szCs w:val="20"/>
    </w:rPr>
  </w:style>
  <w:style w:type="character" w:styleId="EndnoteReference">
    <w:name w:val="endnote reference"/>
    <w:rPr>
      <w:rFonts w:cs="Times New Roman"/>
      <w:position w:val="0"/>
      <w:vertAlign w:val="superscript"/>
    </w:rPr>
  </w:style>
  <w:style w:type="character" w:customStyle="1" w:styleId="Typewriter">
    <w:name w:val="Typewriter"/>
    <w:rPr>
      <w:rFonts w:ascii="Courier New" w:hAnsi="Courier New"/>
      <w:sz w:val="20"/>
    </w:rPr>
  </w:style>
  <w:style w:type="paragraph" w:styleId="Subtitle">
    <w:name w:val="Subtitle"/>
    <w:basedOn w:val="Normal"/>
    <w:next w:val="BodyText"/>
    <w:uiPriority w:val="11"/>
    <w:qFormat/>
    <w:pPr>
      <w:keepNext/>
      <w:widowControl/>
      <w:spacing w:before="240" w:after="120"/>
      <w:jc w:val="center"/>
      <w:textAlignment w:val="auto"/>
    </w:pPr>
    <w:rPr>
      <w:rFonts w:ascii="Arial" w:eastAsia="MS Mincho" w:hAnsi="Arial"/>
      <w:i/>
      <w:iCs/>
      <w:kern w:val="0"/>
      <w:sz w:val="28"/>
      <w:szCs w:val="28"/>
      <w:lang w:val="en-US" w:eastAsia="ar-SA"/>
    </w:rPr>
  </w:style>
  <w:style w:type="character" w:customStyle="1" w:styleId="SubtitleChar">
    <w:name w:val="Subtitle Char"/>
    <w:basedOn w:val="DefaultParagraphFont"/>
    <w:rPr>
      <w:rFonts w:ascii="Arial" w:eastAsia="MS Mincho" w:hAnsi="Arial"/>
      <w:i/>
      <w:iCs/>
      <w:kern w:val="0"/>
      <w:sz w:val="28"/>
      <w:szCs w:val="28"/>
      <w:lang w:val="en-US" w:eastAsia="ar-SA"/>
    </w:rPr>
  </w:style>
  <w:style w:type="paragraph" w:customStyle="1" w:styleId="Lygis">
    <w:name w:val="Lygis"/>
    <w:basedOn w:val="Normal"/>
    <w:autoRedefine/>
    <w:pPr>
      <w:widowControl/>
      <w:suppressAutoHyphens w:val="0"/>
      <w:jc w:val="center"/>
      <w:textAlignment w:val="auto"/>
    </w:pPr>
    <w:rPr>
      <w:rFonts w:eastAsia="Times New Roman" w:cs="Times New Roman"/>
      <w:b/>
      <w:bCs/>
      <w:caps/>
      <w:kern w:val="0"/>
    </w:rPr>
  </w:style>
  <w:style w:type="paragraph" w:customStyle="1" w:styleId="Hyperlink1">
    <w:name w:val="Hyperlink1"/>
    <w:pPr>
      <w:widowControl/>
      <w:autoSpaceDE w:val="0"/>
      <w:ind w:firstLine="312"/>
      <w:jc w:val="both"/>
      <w:textAlignment w:val="auto"/>
    </w:pPr>
    <w:rPr>
      <w:rFonts w:ascii="TimesLT" w:eastAsia="Times New Roman" w:hAnsi="TimesLT" w:cs="Times New Roman"/>
      <w:kern w:val="0"/>
      <w:sz w:val="20"/>
      <w:szCs w:val="20"/>
      <w:lang w:val="en-US"/>
    </w:rPr>
  </w:style>
  <w:style w:type="paragraph" w:customStyle="1" w:styleId="berschrift10">
    <w:name w:val="Überschrift 10"/>
    <w:basedOn w:val="Normal"/>
    <w:next w:val="BodyText"/>
    <w:pPr>
      <w:keepNext/>
      <w:widowControl/>
      <w:tabs>
        <w:tab w:val="left" w:pos="0"/>
      </w:tabs>
      <w:spacing w:before="240" w:after="120"/>
      <w:ind w:left="432" w:hanging="432"/>
      <w:textAlignment w:val="auto"/>
      <w:outlineLvl w:val="0"/>
    </w:pPr>
    <w:rPr>
      <w:rFonts w:ascii="Palemonas" w:eastAsia="Bitstream Vera Sans" w:hAnsi="Palemonas" w:cs="Palemonas"/>
      <w:b/>
      <w:bCs/>
      <w:sz w:val="21"/>
      <w:szCs w:val="21"/>
      <w:lang w:eastAsia="ar-SA"/>
    </w:rPr>
  </w:style>
  <w:style w:type="paragraph" w:customStyle="1" w:styleId="BodyText30">
    <w:name w:val="Body Text3"/>
    <w:pPr>
      <w:widowControl/>
      <w:snapToGrid w:val="0"/>
      <w:ind w:firstLine="312"/>
      <w:jc w:val="both"/>
      <w:textAlignment w:val="auto"/>
    </w:pPr>
    <w:rPr>
      <w:rFonts w:ascii="TimesLT" w:eastAsia="Times New Roman" w:hAnsi="TimesLT" w:cs="Times New Roman"/>
      <w:kern w:val="0"/>
      <w:sz w:val="20"/>
      <w:szCs w:val="20"/>
      <w:lang w:val="en-US"/>
    </w:rPr>
  </w:style>
  <w:style w:type="character" w:customStyle="1" w:styleId="BodytextChar0">
    <w:name w:val="Body text Char"/>
    <w:rPr>
      <w:rFonts w:ascii="TimesLT" w:eastAsia="Times New Roman" w:hAnsi="TimesLT" w:cs="Times New Roman"/>
      <w:kern w:val="0"/>
      <w:sz w:val="20"/>
      <w:szCs w:val="20"/>
      <w:lang w:val="en-US"/>
    </w:rPr>
  </w:style>
  <w:style w:type="character" w:customStyle="1" w:styleId="Heading1Char1">
    <w:name w:val="Heading 1 Char1"/>
    <w:rPr>
      <w:rFonts w:eastAsia="Calibri"/>
      <w:sz w:val="28"/>
      <w:szCs w:val="22"/>
    </w:rPr>
  </w:style>
  <w:style w:type="paragraph" w:customStyle="1" w:styleId="DiagramaDiagramaCharCharDiagramaDiagrama">
    <w:name w:val="Diagrama Diagrama Char Char Diagrama Diagrama"/>
    <w:basedOn w:val="Normal"/>
    <w:pPr>
      <w:widowControl/>
      <w:suppressAutoHyphens w:val="0"/>
      <w:spacing w:after="160" w:line="240" w:lineRule="exact"/>
      <w:textAlignment w:val="auto"/>
    </w:pPr>
    <w:rPr>
      <w:rFonts w:ascii="Verdana" w:eastAsia="Times New Roman" w:hAnsi="Verdana" w:cs="Verdana"/>
      <w:kern w:val="0"/>
      <w:sz w:val="20"/>
      <w:szCs w:val="20"/>
    </w:rPr>
  </w:style>
  <w:style w:type="character" w:customStyle="1" w:styleId="CharChar2">
    <w:name w:val="Char Char2"/>
    <w:rPr>
      <w:sz w:val="24"/>
      <w:szCs w:val="24"/>
      <w:lang w:val="en-US" w:eastAsia="en-US" w:bidi="ar-SA"/>
    </w:rPr>
  </w:style>
  <w:style w:type="character" w:customStyle="1" w:styleId="CharChar4">
    <w:name w:val="Char Char4"/>
    <w:rPr>
      <w:sz w:val="24"/>
      <w:lang w:val="lt-LT" w:eastAsia="lt-LT" w:bidi="ar-SA"/>
    </w:rPr>
  </w:style>
  <w:style w:type="paragraph" w:customStyle="1" w:styleId="StyleNumberedLeft19mm">
    <w:name w:val="Style Numbered Left:  19 mm"/>
    <w:basedOn w:val="Normal"/>
    <w:pPr>
      <w:widowControl/>
      <w:numPr>
        <w:numId w:val="6"/>
      </w:numPr>
      <w:jc w:val="both"/>
      <w:textAlignment w:val="auto"/>
    </w:pPr>
    <w:rPr>
      <w:rFonts w:ascii="Verdana" w:eastAsia="Times New Roman" w:hAnsi="Verdana" w:cs="Times New Roman"/>
      <w:kern w:val="0"/>
      <w:sz w:val="16"/>
      <w:szCs w:val="16"/>
      <w:lang w:eastAsia="ar-SA"/>
    </w:rPr>
  </w:style>
  <w:style w:type="paragraph" w:customStyle="1" w:styleId="Section1">
    <w:name w:val="Section 1"/>
    <w:basedOn w:val="Normal"/>
    <w:pPr>
      <w:widowControl/>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val="0"/>
      <w:spacing w:before="240" w:line="240" w:lineRule="atLeast"/>
      <w:textAlignment w:val="auto"/>
    </w:pPr>
    <w:rPr>
      <w:rFonts w:eastAsia="Times New Roman" w:cs="Times New Roman"/>
      <w:kern w:val="0"/>
      <w:szCs w:val="20"/>
      <w:lang w:val="en-GB"/>
    </w:rPr>
  </w:style>
  <w:style w:type="paragraph" w:customStyle="1" w:styleId="DiagramaDiagrama1">
    <w:name w:val="Diagrama Diagrama1"/>
    <w:basedOn w:val="Normal"/>
    <w:pPr>
      <w:widowControl/>
      <w:suppressAutoHyphens w:val="0"/>
      <w:spacing w:after="160" w:line="240" w:lineRule="exact"/>
      <w:textAlignment w:val="auto"/>
    </w:pPr>
    <w:rPr>
      <w:rFonts w:ascii="Tahoma" w:eastAsia="Times New Roman" w:hAnsi="Tahoma" w:cs="Times New Roman"/>
      <w:kern w:val="0"/>
      <w:sz w:val="20"/>
      <w:szCs w:val="20"/>
      <w:lang w:val="en-US"/>
    </w:rPr>
  </w:style>
  <w:style w:type="paragraph" w:customStyle="1" w:styleId="DiagramaDiagrama2CharCharChar">
    <w:name w:val="Diagrama Diagrama2 Char Char Char"/>
    <w:basedOn w:val="Normal"/>
    <w:pPr>
      <w:widowControl/>
      <w:suppressAutoHyphens w:val="0"/>
      <w:spacing w:after="160" w:line="240" w:lineRule="exact"/>
      <w:textAlignment w:val="auto"/>
    </w:pPr>
    <w:rPr>
      <w:rFonts w:ascii="Verdana" w:eastAsia="Times New Roman" w:hAnsi="Verdana" w:cs="Verdana"/>
      <w:kern w:val="0"/>
      <w:sz w:val="20"/>
      <w:szCs w:val="20"/>
    </w:rPr>
  </w:style>
  <w:style w:type="character" w:customStyle="1" w:styleId="CharChar14">
    <w:name w:val="Char Char14"/>
    <w:rPr>
      <w:rFonts w:eastAsia="Calibri"/>
      <w:sz w:val="28"/>
      <w:szCs w:val="22"/>
      <w:lang w:val="lt-LT" w:eastAsia="lt-LT" w:bidi="ar-SA"/>
    </w:rPr>
  </w:style>
  <w:style w:type="character" w:customStyle="1" w:styleId="CharChar3">
    <w:name w:val="Char Char3"/>
    <w:rPr>
      <w:sz w:val="24"/>
      <w:szCs w:val="24"/>
      <w:lang w:val="en-US" w:eastAsia="en-US" w:bidi="ar-SA"/>
    </w:rPr>
  </w:style>
  <w:style w:type="character" w:customStyle="1" w:styleId="CharChar12">
    <w:name w:val="Char Char12"/>
    <w:rPr>
      <w:rFonts w:eastAsia="Calibri"/>
      <w:sz w:val="28"/>
      <w:szCs w:val="22"/>
      <w:lang w:val="lt-LT" w:eastAsia="lt-LT" w:bidi="ar-SA"/>
    </w:rPr>
  </w:style>
  <w:style w:type="paragraph" w:customStyle="1" w:styleId="Pa9">
    <w:name w:val="Pa9"/>
    <w:basedOn w:val="Default"/>
    <w:next w:val="Default"/>
    <w:pPr>
      <w:spacing w:line="181" w:lineRule="atLeast"/>
    </w:pPr>
    <w:rPr>
      <w:rFonts w:ascii="Myriad Pro" w:hAnsi="Myriad Pro"/>
      <w:color w:val="auto"/>
    </w:rPr>
  </w:style>
  <w:style w:type="paragraph" w:customStyle="1" w:styleId="Pa10">
    <w:name w:val="Pa10"/>
    <w:basedOn w:val="Default"/>
    <w:next w:val="Default"/>
    <w:pPr>
      <w:spacing w:line="181" w:lineRule="atLeast"/>
    </w:pPr>
    <w:rPr>
      <w:rFonts w:ascii="Myriad Pro" w:hAnsi="Myriad Pro"/>
      <w:color w:val="auto"/>
    </w:rPr>
  </w:style>
  <w:style w:type="character" w:customStyle="1" w:styleId="fonttext1">
    <w:name w:val="font_text1"/>
  </w:style>
  <w:style w:type="character" w:customStyle="1" w:styleId="HeaderChar1">
    <w:name w:val="Header Char1"/>
    <w:rPr>
      <w:rFonts w:ascii="Times New Roman" w:eastAsia="Times New Roman" w:hAnsi="Times New Roman"/>
      <w:sz w:val="24"/>
    </w:rPr>
  </w:style>
  <w:style w:type="character" w:customStyle="1" w:styleId="st">
    <w:name w:val="st"/>
  </w:style>
  <w:style w:type="character" w:customStyle="1" w:styleId="st1">
    <w:name w:val="st1"/>
  </w:style>
  <w:style w:type="character" w:customStyle="1" w:styleId="MediumGrid2-Accent1Char">
    <w:name w:val="Medium Grid 2 - Accent 1 Char"/>
    <w:rPr>
      <w:sz w:val="22"/>
      <w:szCs w:val="22"/>
      <w:lang w:val="lt-LT"/>
    </w:rPr>
  </w:style>
  <w:style w:type="character" w:customStyle="1" w:styleId="MediumShading2-Accent3Char">
    <w:name w:val="Medium Shading 2 - Accent 3 Char"/>
    <w:rPr>
      <w:b/>
      <w:bCs/>
      <w:i/>
      <w:iCs/>
      <w:sz w:val="22"/>
      <w:szCs w:val="22"/>
      <w:lang w:val="lt-LT"/>
    </w:rPr>
  </w:style>
  <w:style w:type="character" w:customStyle="1" w:styleId="SubtleReference1">
    <w:name w:val="Subtle Reference1"/>
    <w:rPr>
      <w:smallCaps/>
    </w:rPr>
  </w:style>
  <w:style w:type="character" w:customStyle="1" w:styleId="IntenseReference1">
    <w:name w:val="Intense Reference1"/>
    <w:rPr>
      <w:smallCaps/>
      <w:spacing w:val="5"/>
      <w:u w:val="single"/>
    </w:rPr>
  </w:style>
  <w:style w:type="paragraph" w:customStyle="1" w:styleId="TOCHeading1">
    <w:name w:val="TOC Heading1"/>
    <w:basedOn w:val="Heading1"/>
    <w:next w:val="Normal"/>
    <w:pPr>
      <w:keepNext w:val="0"/>
      <w:keepLines w:val="0"/>
    </w:pPr>
    <w:rPr>
      <w:rFonts w:ascii="Cambria" w:hAnsi="Cambria"/>
      <w:color w:val="auto"/>
      <w:lang w:bidi="en-US"/>
    </w:rPr>
  </w:style>
  <w:style w:type="paragraph" w:customStyle="1" w:styleId="xl63">
    <w:name w:val="xl63"/>
    <w:basedOn w:val="Normal"/>
    <w:pPr>
      <w:widowControl/>
      <w:suppressAutoHyphens w:val="0"/>
      <w:spacing w:before="100" w:after="100"/>
      <w:textAlignment w:val="auto"/>
    </w:pPr>
    <w:rPr>
      <w:rFonts w:ascii="Arial" w:eastAsia="Times New Roman" w:hAnsi="Arial" w:cs="Arial"/>
      <w:color w:val="000000"/>
      <w:kern w:val="0"/>
    </w:rPr>
  </w:style>
  <w:style w:type="paragraph" w:customStyle="1" w:styleId="xl64">
    <w:name w:val="xl6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center"/>
    </w:pPr>
    <w:rPr>
      <w:rFonts w:ascii="Arial" w:eastAsia="Times New Roman" w:hAnsi="Arial" w:cs="Arial"/>
      <w:color w:val="000000"/>
      <w:kern w:val="0"/>
      <w:sz w:val="20"/>
      <w:szCs w:val="20"/>
    </w:rPr>
  </w:style>
  <w:style w:type="character" w:customStyle="1" w:styleId="grey1">
    <w:name w:val="grey1"/>
    <w:rPr>
      <w:color w:val="323232"/>
    </w:rPr>
  </w:style>
  <w:style w:type="paragraph" w:customStyle="1" w:styleId="1">
    <w:name w:val="1"/>
    <w:basedOn w:val="Normal"/>
    <w:pPr>
      <w:widowControl/>
      <w:suppressAutoHyphens w:val="0"/>
      <w:spacing w:after="160" w:line="240" w:lineRule="exact"/>
      <w:textAlignment w:val="auto"/>
    </w:pPr>
    <w:rPr>
      <w:rFonts w:ascii="Tahoma" w:eastAsia="Times New Roman" w:hAnsi="Tahoma" w:cs="Times New Roman"/>
      <w:kern w:val="0"/>
      <w:sz w:val="20"/>
      <w:szCs w:val="20"/>
      <w:lang w:val="en-US" w:eastAsia="en-US"/>
    </w:rPr>
  </w:style>
  <w:style w:type="character" w:customStyle="1" w:styleId="FontStyle17">
    <w:name w:val="Font Style17"/>
    <w:rPr>
      <w:rFonts w:ascii="Times New Roman" w:hAnsi="Times New Roman" w:cs="Times New Roman"/>
      <w:sz w:val="22"/>
      <w:szCs w:val="22"/>
    </w:rPr>
  </w:style>
  <w:style w:type="character" w:customStyle="1" w:styleId="apple-style-span">
    <w:name w:val="apple-style-span"/>
  </w:style>
  <w:style w:type="paragraph" w:customStyle="1" w:styleId="2ndlevelprovision">
    <w:name w:val="2nd level (provision)"/>
    <w:basedOn w:val="Normal"/>
    <w:pPr>
      <w:widowControl/>
      <w:suppressAutoHyphens w:val="0"/>
      <w:overflowPunct w:val="0"/>
      <w:autoSpaceDE w:val="0"/>
      <w:spacing w:before="120" w:after="120"/>
      <w:ind w:left="131" w:firstLine="720"/>
      <w:jc w:val="both"/>
    </w:pPr>
    <w:rPr>
      <w:rFonts w:ascii="Garamond" w:eastAsia="MS Mincho" w:hAnsi="Garamond" w:cs="Times New Roman"/>
      <w:kern w:val="0"/>
      <w:szCs w:val="20"/>
      <w:lang w:val="fi-FI" w:eastAsia="en-US"/>
    </w:rPr>
  </w:style>
  <w:style w:type="paragraph" w:customStyle="1" w:styleId="patvirtinta0">
    <w:name w:val="patvirtinta"/>
    <w:basedOn w:val="Normal"/>
    <w:pPr>
      <w:widowControl/>
      <w:suppressAutoHyphens w:val="0"/>
      <w:spacing w:before="100" w:after="100"/>
      <w:textAlignment w:val="auto"/>
    </w:pPr>
    <w:rPr>
      <w:rFonts w:eastAsia="Times New Roman" w:cs="Times New Roman"/>
      <w:kern w:val="0"/>
    </w:rPr>
  </w:style>
  <w:style w:type="paragraph" w:customStyle="1" w:styleId="BasicParagraph">
    <w:name w:val="[Basic Paragraph]"/>
    <w:basedOn w:val="Normal"/>
    <w:pPr>
      <w:widowControl/>
      <w:autoSpaceDE w:val="0"/>
      <w:spacing w:line="288" w:lineRule="auto"/>
      <w:textAlignment w:val="center"/>
    </w:pPr>
    <w:rPr>
      <w:rFonts w:eastAsia="Times New Roman" w:cs="Times New Roman"/>
      <w:color w:val="000000"/>
      <w:kern w:val="0"/>
      <w:lang w:eastAsia="en-US"/>
    </w:rPr>
  </w:style>
  <w:style w:type="paragraph" w:customStyle="1" w:styleId="NormalBold">
    <w:name w:val="Normal + Bold"/>
    <w:basedOn w:val="Subtitle"/>
    <w:rPr>
      <w:lang w:val="lt-LT"/>
    </w:rPr>
  </w:style>
  <w:style w:type="paragraph" w:customStyle="1" w:styleId="Heading1Priedo">
    <w:name w:val="Heading 1 (Priedo)"/>
    <w:basedOn w:val="Heading2"/>
    <w:next w:val="Heading1"/>
    <w:pPr>
      <w:numPr>
        <w:numId w:val="7"/>
      </w:numPr>
      <w:tabs>
        <w:tab w:val="left" w:pos="-10440"/>
      </w:tabs>
      <w:spacing w:before="360" w:after="360" w:line="240" w:lineRule="auto"/>
      <w:jc w:val="center"/>
    </w:pPr>
    <w:rPr>
      <w:rFonts w:ascii="Times New Roman" w:eastAsia="MS Gothic" w:hAnsi="Times New Roman"/>
      <w:color w:val="auto"/>
      <w:sz w:val="24"/>
      <w:szCs w:val="24"/>
    </w:rPr>
  </w:style>
  <w:style w:type="character" w:customStyle="1" w:styleId="BodyTextChar1">
    <w:name w:val="Body Text Char1"/>
    <w:rPr>
      <w:rFonts w:eastAsia="Times New Roman" w:cs="Times New Roman"/>
      <w:sz w:val="22"/>
      <w:lang w:eastAsia="en-US"/>
    </w:rPr>
  </w:style>
  <w:style w:type="paragraph" w:customStyle="1" w:styleId="Pavadinimas0">
    <w:name w:val="Pavadinimas"/>
    <w:pPr>
      <w:widowControl/>
      <w:tabs>
        <w:tab w:val="left" w:pos="720"/>
      </w:tabs>
      <w:spacing w:before="360" w:after="120"/>
      <w:jc w:val="center"/>
      <w:textAlignment w:val="auto"/>
    </w:pPr>
    <w:rPr>
      <w:rFonts w:ascii="Times New Roman Bold" w:eastAsia="Times New Roman" w:hAnsi="Times New Roman Bold" w:cs="Times New Roman"/>
      <w:caps/>
      <w:color w:val="000000"/>
      <w:kern w:val="0"/>
      <w:szCs w:val="20"/>
    </w:rPr>
  </w:style>
  <w:style w:type="paragraph" w:styleId="ListNumber">
    <w:name w:val="List Number"/>
    <w:basedOn w:val="Normal"/>
    <w:pPr>
      <w:widowControl/>
      <w:numPr>
        <w:numId w:val="9"/>
      </w:numPr>
      <w:suppressAutoHyphens w:val="0"/>
      <w:jc w:val="both"/>
      <w:textAlignment w:val="auto"/>
    </w:pPr>
    <w:rPr>
      <w:rFonts w:eastAsia="Times New Roman" w:cs="Times New Roman"/>
      <w:kern w:val="0"/>
      <w:szCs w:val="20"/>
      <w:lang w:eastAsia="en-US"/>
    </w:rPr>
  </w:style>
  <w:style w:type="paragraph" w:styleId="ListNumber4">
    <w:name w:val="List Number 4"/>
    <w:basedOn w:val="ListNumber"/>
    <w:pPr>
      <w:numPr>
        <w:numId w:val="8"/>
      </w:numPr>
    </w:pPr>
  </w:style>
  <w:style w:type="character" w:customStyle="1" w:styleId="FontStyle18">
    <w:name w:val="Font Style18"/>
    <w:rPr>
      <w:rFonts w:ascii="Times New Roman" w:hAnsi="Times New Roman"/>
      <w:sz w:val="20"/>
    </w:rPr>
  </w:style>
  <w:style w:type="paragraph" w:customStyle="1" w:styleId="VNOpunktas11">
    <w:name w:val="VNO punktas 1.1"/>
    <w:pPr>
      <w:widowControl/>
      <w:numPr>
        <w:numId w:val="10"/>
      </w:numPr>
      <w:tabs>
        <w:tab w:val="left" w:pos="-5115"/>
        <w:tab w:val="left" w:pos="-4407"/>
      </w:tabs>
      <w:spacing w:after="200" w:line="276" w:lineRule="auto"/>
      <w:jc w:val="both"/>
      <w:textAlignment w:val="auto"/>
    </w:pPr>
    <w:rPr>
      <w:rFonts w:ascii="Calibri" w:eastAsia="Calibri" w:hAnsi="Calibri" w:cs="Times New Roman"/>
      <w:bCs/>
      <w:kern w:val="0"/>
      <w:lang w:eastAsia="en-US"/>
    </w:rPr>
  </w:style>
  <w:style w:type="paragraph" w:customStyle="1" w:styleId="DefaultText">
    <w:name w:val="Default Text"/>
    <w:basedOn w:val="Normal"/>
    <w:pPr>
      <w:suppressAutoHyphens w:val="0"/>
      <w:snapToGrid w:val="0"/>
      <w:jc w:val="both"/>
      <w:textAlignment w:val="auto"/>
    </w:pPr>
    <w:rPr>
      <w:rFonts w:ascii="TimesLT" w:eastAsia="Times New Roman" w:hAnsi="TimesLT" w:cs="Times New Roman"/>
      <w:kern w:val="0"/>
      <w:szCs w:val="20"/>
      <w:lang w:val="en-GB" w:eastAsia="en-US"/>
    </w:rPr>
  </w:style>
  <w:style w:type="paragraph" w:customStyle="1" w:styleId="berschrift1">
    <w:name w:val="Überschrift 1"/>
    <w:basedOn w:val="Standard"/>
    <w:pPr>
      <w:keepNext/>
      <w:widowControl/>
      <w:spacing w:line="100" w:lineRule="atLeast"/>
      <w:ind w:left="-567" w:right="-625"/>
      <w:textAlignment w:val="auto"/>
    </w:pPr>
    <w:rPr>
      <w:rFonts w:eastAsia="Times New Roman" w:cs="Times New Roman"/>
      <w:b/>
      <w:kern w:val="0"/>
      <w:sz w:val="20"/>
      <w:szCs w:val="20"/>
      <w:lang w:eastAsia="en-US"/>
    </w:rPr>
  </w:style>
  <w:style w:type="paragraph" w:customStyle="1" w:styleId="berschrift2">
    <w:name w:val="Überschrift 2"/>
    <w:basedOn w:val="Standard"/>
    <w:pPr>
      <w:keepNext/>
      <w:widowControl/>
      <w:spacing w:line="100" w:lineRule="atLeast"/>
      <w:ind w:left="-567"/>
      <w:textAlignment w:val="auto"/>
    </w:pPr>
    <w:rPr>
      <w:rFonts w:eastAsia="Times New Roman" w:cs="Times New Roman"/>
      <w:b/>
      <w:kern w:val="0"/>
      <w:sz w:val="20"/>
      <w:szCs w:val="20"/>
      <w:lang w:eastAsia="en-US"/>
    </w:rPr>
  </w:style>
  <w:style w:type="paragraph" w:customStyle="1" w:styleId="berschrift3">
    <w:name w:val="Überschrift 3"/>
    <w:basedOn w:val="Standard"/>
    <w:pPr>
      <w:keepNext/>
      <w:widowControl/>
      <w:spacing w:line="100" w:lineRule="atLeast"/>
      <w:textAlignment w:val="auto"/>
    </w:pPr>
    <w:rPr>
      <w:rFonts w:eastAsia="Times New Roman" w:cs="Times New Roman"/>
      <w:b/>
      <w:kern w:val="0"/>
      <w:sz w:val="20"/>
      <w:szCs w:val="20"/>
      <w:lang w:eastAsia="en-US"/>
    </w:rPr>
  </w:style>
  <w:style w:type="paragraph" w:customStyle="1" w:styleId="berschrift4">
    <w:name w:val="Überschrift 4"/>
    <w:basedOn w:val="Standard"/>
    <w:pPr>
      <w:keepNext/>
      <w:widowControl/>
      <w:spacing w:line="100" w:lineRule="atLeast"/>
      <w:ind w:left="-567" w:firstLine="567"/>
      <w:textAlignment w:val="auto"/>
    </w:pPr>
    <w:rPr>
      <w:rFonts w:eastAsia="Times New Roman" w:cs="Times New Roman"/>
      <w:b/>
      <w:kern w:val="0"/>
      <w:sz w:val="20"/>
      <w:szCs w:val="20"/>
      <w:lang w:eastAsia="en-US"/>
    </w:rPr>
  </w:style>
  <w:style w:type="paragraph" w:customStyle="1" w:styleId="berschrift5">
    <w:name w:val="Überschrift 5"/>
    <w:basedOn w:val="Standard"/>
    <w:pPr>
      <w:keepNext/>
      <w:widowControl/>
      <w:spacing w:line="100" w:lineRule="atLeast"/>
      <w:jc w:val="center"/>
      <w:textAlignment w:val="auto"/>
    </w:pPr>
    <w:rPr>
      <w:rFonts w:eastAsia="Times New Roman" w:cs="Times New Roman"/>
      <w:b/>
      <w:kern w:val="0"/>
      <w:sz w:val="20"/>
      <w:szCs w:val="20"/>
      <w:lang w:eastAsia="en-US"/>
    </w:rPr>
  </w:style>
  <w:style w:type="paragraph" w:customStyle="1" w:styleId="berschrift6">
    <w:name w:val="Überschrift 6"/>
    <w:basedOn w:val="Standard"/>
    <w:pPr>
      <w:keepNext/>
      <w:widowControl/>
      <w:spacing w:line="240" w:lineRule="atLeast"/>
      <w:textAlignment w:val="auto"/>
    </w:pPr>
    <w:rPr>
      <w:rFonts w:ascii="Arial" w:eastAsia="Times New Roman" w:hAnsi="Arial" w:cs="Arial"/>
      <w:b/>
      <w:bCs/>
      <w:color w:val="000000"/>
      <w:kern w:val="0"/>
      <w:sz w:val="20"/>
      <w:szCs w:val="20"/>
      <w:u w:val="single"/>
      <w:lang w:eastAsia="en-US"/>
    </w:rPr>
  </w:style>
  <w:style w:type="paragraph" w:customStyle="1" w:styleId="berschrift7">
    <w:name w:val="Überschrift 7"/>
    <w:basedOn w:val="Standard"/>
    <w:pPr>
      <w:keepNext/>
      <w:widowControl/>
      <w:tabs>
        <w:tab w:val="left" w:pos="4032"/>
      </w:tabs>
      <w:spacing w:line="100" w:lineRule="atLeast"/>
      <w:ind w:left="2016" w:hanging="1296"/>
      <w:textAlignment w:val="auto"/>
    </w:pPr>
    <w:rPr>
      <w:rFonts w:eastAsia="Times New Roman" w:cs="Times New Roman"/>
      <w:kern w:val="0"/>
      <w:sz w:val="48"/>
      <w:szCs w:val="20"/>
      <w:lang w:eastAsia="en-US"/>
    </w:rPr>
  </w:style>
  <w:style w:type="paragraph" w:customStyle="1" w:styleId="berschrift8">
    <w:name w:val="Überschrift 8"/>
    <w:basedOn w:val="Standard"/>
    <w:pPr>
      <w:keepNext/>
      <w:widowControl/>
      <w:tabs>
        <w:tab w:val="left" w:pos="4320"/>
      </w:tabs>
      <w:spacing w:line="100" w:lineRule="atLeast"/>
      <w:ind w:left="2160" w:hanging="1440"/>
      <w:textAlignment w:val="auto"/>
    </w:pPr>
    <w:rPr>
      <w:rFonts w:eastAsia="Times New Roman" w:cs="Times New Roman"/>
      <w:b/>
      <w:kern w:val="0"/>
      <w:sz w:val="18"/>
      <w:szCs w:val="20"/>
      <w:lang w:eastAsia="en-US"/>
    </w:rPr>
  </w:style>
  <w:style w:type="paragraph" w:customStyle="1" w:styleId="berschrift9">
    <w:name w:val="Überschrift 9"/>
    <w:basedOn w:val="Standard"/>
    <w:pPr>
      <w:keepNext/>
      <w:widowControl/>
      <w:tabs>
        <w:tab w:val="left" w:pos="4608"/>
      </w:tabs>
      <w:spacing w:line="100" w:lineRule="atLeast"/>
      <w:ind w:left="2304" w:hanging="1584"/>
      <w:textAlignment w:val="auto"/>
    </w:pPr>
    <w:rPr>
      <w:rFonts w:eastAsia="Times New Roman" w:cs="Times New Roman"/>
      <w:kern w:val="0"/>
      <w:sz w:val="40"/>
      <w:szCs w:val="20"/>
      <w:lang w:eastAsia="en-US"/>
    </w:rPr>
  </w:style>
  <w:style w:type="character" w:customStyle="1" w:styleId="Internetlink">
    <w:name w:val="Internetlink"/>
    <w:rPr>
      <w:rFonts w:cs="Times New Roman"/>
      <w:color w:val="0000FF"/>
      <w:u w:val="single"/>
    </w:rPr>
  </w:style>
  <w:style w:type="character" w:customStyle="1" w:styleId="Starkbetont">
    <w:name w:val="Stark betont"/>
    <w:rPr>
      <w:rFonts w:cs="Times New Roman"/>
      <w:b/>
      <w:bCs/>
    </w:rPr>
  </w:style>
  <w:style w:type="character" w:customStyle="1" w:styleId="ListLabel1">
    <w:name w:val="ListLabel 1"/>
  </w:style>
  <w:style w:type="character" w:customStyle="1" w:styleId="ListLabel2">
    <w:name w:val="ListLabel 2"/>
    <w:rPr>
      <w:b/>
    </w:rPr>
  </w:style>
  <w:style w:type="character" w:customStyle="1" w:styleId="ListLabel3">
    <w:name w:val="ListLabel 3"/>
  </w:style>
  <w:style w:type="character" w:customStyle="1" w:styleId="ListLabel4">
    <w:name w:val="ListLabel 4"/>
    <w:rPr>
      <w:sz w:val="24"/>
    </w:rPr>
  </w:style>
  <w:style w:type="character" w:customStyle="1" w:styleId="ListLabel5">
    <w:name w:val="ListLabel 5"/>
    <w:rPr>
      <w:sz w:val="24"/>
    </w:rPr>
  </w:style>
  <w:style w:type="character" w:customStyle="1" w:styleId="ListLabel6">
    <w:name w:val="ListLabel 6"/>
    <w:rPr>
      <w:sz w:val="22"/>
    </w:rPr>
  </w:style>
  <w:style w:type="character" w:customStyle="1" w:styleId="ListLabel7">
    <w:name w:val="ListLabel 7"/>
    <w:rPr>
      <w:sz w:val="22"/>
    </w:rPr>
  </w:style>
  <w:style w:type="character" w:customStyle="1" w:styleId="ListLabel8">
    <w:name w:val="ListLabel 8"/>
  </w:style>
  <w:style w:type="character" w:customStyle="1" w:styleId="ListLabel9">
    <w:name w:val="ListLabel 9"/>
    <w:rPr>
      <w:color w:val="00000A"/>
    </w:rPr>
  </w:style>
  <w:style w:type="character" w:customStyle="1" w:styleId="ListLabel10">
    <w:name w:val="ListLabel 10"/>
    <w:rPr>
      <w:color w:val="666699"/>
    </w:rPr>
  </w:style>
  <w:style w:type="character" w:customStyle="1" w:styleId="ListLabel11">
    <w:name w:val="ListLabel 11"/>
    <w:rPr>
      <w:color w:val="00000A"/>
    </w:rPr>
  </w:style>
  <w:style w:type="character" w:customStyle="1" w:styleId="ListLabel12">
    <w:name w:val="ListLabel 12"/>
    <w:rPr>
      <w:rFonts w:eastAsia="Times New Roman"/>
    </w:rPr>
  </w:style>
  <w:style w:type="character" w:customStyle="1" w:styleId="ListLabel13">
    <w:name w:val="ListLabel 13"/>
    <w:rPr>
      <w:b/>
    </w:rPr>
  </w:style>
  <w:style w:type="paragraph" w:customStyle="1" w:styleId="berschrift">
    <w:name w:val="Überschrift"/>
    <w:basedOn w:val="Standard"/>
    <w:next w:val="Textkrper"/>
    <w:pPr>
      <w:keepNext/>
      <w:widowControl/>
      <w:spacing w:before="240" w:after="120" w:line="100" w:lineRule="atLeast"/>
      <w:textAlignment w:val="auto"/>
    </w:pPr>
    <w:rPr>
      <w:rFonts w:ascii="Palemonas" w:eastAsia="Palemonas" w:hAnsi="Palemonas" w:cs="FreeSans"/>
      <w:kern w:val="0"/>
      <w:sz w:val="28"/>
      <w:szCs w:val="28"/>
      <w:lang w:eastAsia="en-US"/>
    </w:rPr>
  </w:style>
  <w:style w:type="paragraph" w:customStyle="1" w:styleId="Textkrper">
    <w:name w:val="Textkörper"/>
    <w:basedOn w:val="Standard"/>
    <w:pPr>
      <w:widowControl/>
      <w:spacing w:line="100" w:lineRule="atLeast"/>
      <w:jc w:val="both"/>
      <w:textAlignment w:val="auto"/>
    </w:pPr>
    <w:rPr>
      <w:rFonts w:eastAsia="Times New Roman" w:cs="Times New Roman"/>
      <w:kern w:val="0"/>
      <w:lang w:eastAsia="en-US"/>
    </w:rPr>
  </w:style>
  <w:style w:type="paragraph" w:customStyle="1" w:styleId="Liste">
    <w:name w:val="Liste"/>
    <w:basedOn w:val="Standard"/>
    <w:pPr>
      <w:widowControl/>
      <w:spacing w:line="100" w:lineRule="atLeast"/>
      <w:ind w:left="283" w:hanging="283"/>
      <w:textAlignment w:val="auto"/>
    </w:pPr>
    <w:rPr>
      <w:rFonts w:ascii="Palemonas" w:eastAsia="Palemonas" w:hAnsi="Palemonas" w:cs="FreeSans"/>
      <w:kern w:val="0"/>
      <w:sz w:val="20"/>
      <w:szCs w:val="20"/>
      <w:lang w:val="en-GB" w:eastAsia="en-US"/>
    </w:rPr>
  </w:style>
  <w:style w:type="paragraph" w:customStyle="1" w:styleId="Beschriftung">
    <w:name w:val="Beschriftung"/>
    <w:basedOn w:val="Standard"/>
    <w:pPr>
      <w:widowControl/>
      <w:suppressLineNumbers/>
      <w:spacing w:before="120" w:after="120" w:line="100" w:lineRule="atLeast"/>
      <w:textAlignment w:val="auto"/>
    </w:pPr>
    <w:rPr>
      <w:rFonts w:ascii="Palemonas" w:eastAsia="Palemonas" w:hAnsi="Palemonas" w:cs="FreeSans"/>
      <w:i/>
      <w:iCs/>
      <w:kern w:val="0"/>
      <w:lang w:eastAsia="en-US"/>
    </w:rPr>
  </w:style>
  <w:style w:type="paragraph" w:customStyle="1" w:styleId="Verzeichnis">
    <w:name w:val="Verzeichnis"/>
    <w:basedOn w:val="Standard"/>
    <w:pPr>
      <w:widowControl/>
      <w:suppressLineNumbers/>
      <w:spacing w:line="100" w:lineRule="atLeast"/>
      <w:textAlignment w:val="auto"/>
    </w:pPr>
    <w:rPr>
      <w:rFonts w:ascii="Palemonas" w:eastAsia="Palemonas" w:hAnsi="Palemonas" w:cs="FreeSans"/>
      <w:kern w:val="0"/>
      <w:lang w:eastAsia="en-US"/>
    </w:rPr>
  </w:style>
  <w:style w:type="paragraph" w:customStyle="1" w:styleId="TextkrperEinrckung">
    <w:name w:val="Textkörper Einrückung"/>
    <w:basedOn w:val="Standard"/>
    <w:pPr>
      <w:widowControl/>
      <w:spacing w:after="120" w:line="100" w:lineRule="atLeast"/>
      <w:ind w:left="283"/>
      <w:textAlignment w:val="auto"/>
    </w:pPr>
    <w:rPr>
      <w:rFonts w:eastAsia="Times New Roman" w:cs="Times New Roman"/>
      <w:kern w:val="0"/>
      <w:lang w:eastAsia="en-US"/>
    </w:rPr>
  </w:style>
  <w:style w:type="paragraph" w:customStyle="1" w:styleId="NormalLent">
    <w:name w:val="Normal Lent"/>
    <w:basedOn w:val="Standard"/>
    <w:pPr>
      <w:widowControl/>
      <w:spacing w:line="100" w:lineRule="atLeast"/>
      <w:jc w:val="both"/>
      <w:textAlignment w:val="auto"/>
    </w:pPr>
    <w:rPr>
      <w:rFonts w:eastAsia="Times New Roman" w:cs="Times New Roman"/>
      <w:kern w:val="0"/>
      <w:sz w:val="20"/>
      <w:szCs w:val="20"/>
    </w:rPr>
  </w:style>
  <w:style w:type="paragraph" w:styleId="Index1">
    <w:name w:val="index 1"/>
    <w:basedOn w:val="Standard"/>
    <w:pPr>
      <w:widowControl/>
      <w:tabs>
        <w:tab w:val="left" w:pos="709"/>
        <w:tab w:val="right" w:leader="dot" w:pos="8306"/>
      </w:tabs>
      <w:spacing w:line="100" w:lineRule="atLeast"/>
      <w:jc w:val="center"/>
      <w:textAlignment w:val="auto"/>
    </w:pPr>
    <w:rPr>
      <w:rFonts w:eastAsia="Times New Roman" w:cs="Times New Roman"/>
      <w:b/>
      <w:kern w:val="0"/>
    </w:rPr>
  </w:style>
  <w:style w:type="paragraph" w:customStyle="1" w:styleId="Kopfzeile">
    <w:name w:val="Kopfzeile"/>
    <w:basedOn w:val="Standard"/>
    <w:pPr>
      <w:widowControl/>
      <w:tabs>
        <w:tab w:val="center" w:pos="4819"/>
        <w:tab w:val="right" w:pos="9638"/>
      </w:tabs>
      <w:spacing w:line="100" w:lineRule="atLeast"/>
      <w:textAlignment w:val="auto"/>
    </w:pPr>
    <w:rPr>
      <w:rFonts w:eastAsia="Times New Roman" w:cs="Times New Roman"/>
      <w:kern w:val="0"/>
    </w:rPr>
  </w:style>
  <w:style w:type="paragraph" w:customStyle="1" w:styleId="Fuzeile">
    <w:name w:val="Fußzeile"/>
    <w:basedOn w:val="Standard"/>
    <w:pPr>
      <w:widowControl/>
      <w:tabs>
        <w:tab w:val="center" w:pos="4153"/>
        <w:tab w:val="right" w:pos="8306"/>
      </w:tabs>
      <w:spacing w:line="100" w:lineRule="atLeast"/>
      <w:textAlignment w:val="auto"/>
    </w:pPr>
    <w:rPr>
      <w:rFonts w:eastAsia="Times New Roman" w:cs="Times New Roman"/>
      <w:kern w:val="0"/>
      <w:sz w:val="20"/>
      <w:szCs w:val="20"/>
      <w:lang w:eastAsia="en-US"/>
    </w:rPr>
  </w:style>
  <w:style w:type="paragraph" w:customStyle="1" w:styleId="Punktai">
    <w:name w:val="Punktai"/>
    <w:basedOn w:val="Standard"/>
    <w:pPr>
      <w:widowControl/>
      <w:numPr>
        <w:numId w:val="11"/>
      </w:numPr>
      <w:spacing w:line="100" w:lineRule="atLeast"/>
      <w:textAlignment w:val="auto"/>
    </w:pPr>
    <w:rPr>
      <w:rFonts w:ascii="TimesLT" w:eastAsia="Times New Roman" w:hAnsi="TimesLT" w:cs="Times New Roman"/>
      <w:kern w:val="0"/>
      <w:sz w:val="20"/>
      <w:szCs w:val="20"/>
      <w:lang w:eastAsia="en-US"/>
    </w:rPr>
  </w:style>
  <w:style w:type="paragraph" w:customStyle="1" w:styleId="xl143">
    <w:name w:val="xl143"/>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jc w:val="right"/>
      <w:textAlignment w:val="top"/>
    </w:pPr>
    <w:rPr>
      <w:rFonts w:eastAsia="Times New Roman" w:cs="Times New Roman"/>
      <w:kern w:val="0"/>
      <w:sz w:val="16"/>
      <w:szCs w:val="16"/>
    </w:rPr>
  </w:style>
  <w:style w:type="paragraph" w:customStyle="1" w:styleId="xl144">
    <w:name w:val="xl144"/>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kern w:val="0"/>
      <w:sz w:val="16"/>
      <w:szCs w:val="16"/>
    </w:rPr>
  </w:style>
  <w:style w:type="paragraph" w:customStyle="1" w:styleId="xl145">
    <w:name w:val="xl145"/>
    <w:basedOn w:val="Standard"/>
    <w:pPr>
      <w:widowControl/>
      <w:spacing w:before="28" w:after="28" w:line="100" w:lineRule="atLeast"/>
      <w:jc w:val="center"/>
      <w:textAlignment w:val="top"/>
    </w:pPr>
    <w:rPr>
      <w:rFonts w:eastAsia="Times New Roman" w:cs="Times New Roman"/>
      <w:b/>
      <w:bCs/>
      <w:kern w:val="0"/>
      <w:sz w:val="16"/>
      <w:szCs w:val="16"/>
    </w:rPr>
  </w:style>
  <w:style w:type="paragraph" w:customStyle="1" w:styleId="xl146">
    <w:name w:val="xl146"/>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i/>
      <w:iCs/>
      <w:kern w:val="0"/>
      <w:sz w:val="16"/>
      <w:szCs w:val="16"/>
    </w:rPr>
  </w:style>
  <w:style w:type="paragraph" w:customStyle="1" w:styleId="xl147">
    <w:name w:val="xl147"/>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i/>
      <w:iCs/>
      <w:kern w:val="0"/>
      <w:sz w:val="16"/>
      <w:szCs w:val="16"/>
    </w:rPr>
  </w:style>
  <w:style w:type="character" w:customStyle="1" w:styleId="uc-price-product2">
    <w:name w:val="uc-price-product2"/>
    <w:rPr>
      <w:rFonts w:cs="Times New Roman"/>
      <w:b/>
      <w:bCs/>
      <w:sz w:val="43"/>
      <w:szCs w:val="43"/>
    </w:rPr>
  </w:style>
  <w:style w:type="character" w:customStyle="1" w:styleId="price-prefixes">
    <w:name w:val="price-prefixes"/>
    <w:rPr>
      <w:rFonts w:cs="Times New Roman"/>
    </w:rPr>
  </w:style>
  <w:style w:type="paragraph" w:styleId="z-TopofForm">
    <w:name w:val="HTML Top of Form"/>
    <w:basedOn w:val="Normal"/>
    <w:next w:val="Normal"/>
    <w:pPr>
      <w:widowControl/>
      <w:pBdr>
        <w:bottom w:val="single" w:sz="6" w:space="1" w:color="000000"/>
      </w:pBdr>
      <w:suppressAutoHyphens w:val="0"/>
      <w:jc w:val="center"/>
      <w:textAlignment w:val="auto"/>
    </w:pPr>
    <w:rPr>
      <w:rFonts w:ascii="Arial" w:eastAsia="Times New Roman" w:hAnsi="Arial" w:cs="Arial"/>
      <w:vanish/>
      <w:kern w:val="0"/>
      <w:sz w:val="16"/>
      <w:szCs w:val="16"/>
    </w:rPr>
  </w:style>
  <w:style w:type="character" w:customStyle="1" w:styleId="z-TopofFormChar">
    <w:name w:val="z-Top of Form Char"/>
    <w:basedOn w:val="DefaultParagraphFont"/>
    <w:rPr>
      <w:rFonts w:ascii="Arial" w:eastAsia="Times New Roman" w:hAnsi="Arial" w:cs="Arial"/>
      <w:vanish/>
      <w:kern w:val="0"/>
      <w:sz w:val="16"/>
      <w:szCs w:val="16"/>
    </w:rPr>
  </w:style>
  <w:style w:type="paragraph" w:styleId="z-BottomofForm">
    <w:name w:val="HTML Bottom of Form"/>
    <w:basedOn w:val="Normal"/>
    <w:next w:val="Normal"/>
    <w:pPr>
      <w:widowControl/>
      <w:pBdr>
        <w:top w:val="single" w:sz="6" w:space="1" w:color="000000"/>
      </w:pBdr>
      <w:suppressAutoHyphens w:val="0"/>
      <w:jc w:val="center"/>
      <w:textAlignment w:val="auto"/>
    </w:pPr>
    <w:rPr>
      <w:rFonts w:ascii="Arial" w:eastAsia="Times New Roman" w:hAnsi="Arial" w:cs="Arial"/>
      <w:vanish/>
      <w:kern w:val="0"/>
      <w:sz w:val="16"/>
      <w:szCs w:val="16"/>
    </w:rPr>
  </w:style>
  <w:style w:type="character" w:customStyle="1" w:styleId="z-BottomofFormChar">
    <w:name w:val="z-Bottom of Form Char"/>
    <w:basedOn w:val="DefaultParagraphFont"/>
    <w:rPr>
      <w:rFonts w:ascii="Arial" w:eastAsia="Times New Roman" w:hAnsi="Arial" w:cs="Arial"/>
      <w:vanish/>
      <w:kern w:val="0"/>
      <w:sz w:val="16"/>
      <w:szCs w:val="16"/>
    </w:rPr>
  </w:style>
  <w:style w:type="character" w:customStyle="1" w:styleId="hps">
    <w:name w:val="hps"/>
    <w:rPr>
      <w:rFonts w:cs="Times New Roman"/>
    </w:rPr>
  </w:style>
  <w:style w:type="paragraph" w:customStyle="1" w:styleId="poskyris">
    <w:name w:val="poskyris"/>
    <w:basedOn w:val="Normal"/>
    <w:autoRedefine/>
    <w:pPr>
      <w:widowControl/>
      <w:tabs>
        <w:tab w:val="left" w:pos="-720"/>
        <w:tab w:val="left" w:pos="-323"/>
      </w:tabs>
      <w:suppressAutoHyphens w:val="0"/>
      <w:spacing w:before="120" w:after="120" w:line="360" w:lineRule="auto"/>
      <w:jc w:val="both"/>
      <w:textAlignment w:val="auto"/>
    </w:pPr>
    <w:rPr>
      <w:rFonts w:ascii="Calibri" w:eastAsia="Times New Roman" w:hAnsi="Calibri" w:cs="Calibri"/>
      <w:b/>
      <w:i/>
      <w:color w:val="000000"/>
      <w:kern w:val="0"/>
    </w:rPr>
  </w:style>
  <w:style w:type="paragraph" w:customStyle="1" w:styleId="VNOTSzymuo">
    <w:name w:val="VNO TS zymuo"/>
    <w:basedOn w:val="Normal"/>
    <w:pPr>
      <w:widowControl/>
      <w:numPr>
        <w:numId w:val="12"/>
      </w:numPr>
      <w:suppressAutoHyphens w:val="0"/>
      <w:spacing w:after="120"/>
      <w:jc w:val="both"/>
      <w:textAlignment w:val="auto"/>
    </w:pPr>
    <w:rPr>
      <w:rFonts w:eastAsia="Times New Roman" w:cs="Times New Roman"/>
      <w:b/>
      <w:kern w:val="0"/>
      <w:lang w:eastAsia="en-US"/>
    </w:rPr>
  </w:style>
  <w:style w:type="paragraph" w:customStyle="1" w:styleId="VNOBullets">
    <w:name w:val="VNO Bullets"/>
    <w:basedOn w:val="Normal"/>
    <w:pPr>
      <w:widowControl/>
      <w:numPr>
        <w:numId w:val="13"/>
      </w:numPr>
      <w:suppressAutoHyphens w:val="0"/>
      <w:spacing w:line="360" w:lineRule="auto"/>
      <w:textAlignment w:val="auto"/>
    </w:pPr>
    <w:rPr>
      <w:rFonts w:eastAsia="Times New Roman" w:cs="Times New Roman"/>
      <w:kern w:val="0"/>
      <w:szCs w:val="18"/>
      <w:lang w:eastAsia="en-US"/>
    </w:rPr>
  </w:style>
  <w:style w:type="character" w:customStyle="1" w:styleId="shorttext">
    <w:name w:val="short_text"/>
    <w:rPr>
      <w:rFonts w:cs="Times New Roman"/>
    </w:rPr>
  </w:style>
  <w:style w:type="paragraph" w:customStyle="1" w:styleId="HTMLBody">
    <w:name w:val="HTML Body"/>
    <w:pPr>
      <w:widowControl/>
      <w:suppressAutoHyphens/>
      <w:textAlignment w:val="auto"/>
    </w:pPr>
    <w:rPr>
      <w:rFonts w:ascii="Courier New" w:eastAsia="Times New Roman" w:hAnsi="Courier New" w:cs="Courier New"/>
      <w:kern w:val="0"/>
      <w:sz w:val="20"/>
      <w:szCs w:val="20"/>
      <w:lang w:val="en-AU" w:eastAsia="ar-SA"/>
    </w:rPr>
  </w:style>
  <w:style w:type="paragraph" w:customStyle="1" w:styleId="Debesliotekstas">
    <w:name w:val="Debesėlio tekstas"/>
    <w:basedOn w:val="Normal"/>
    <w:pPr>
      <w:widowControl/>
      <w:suppressAutoHyphens w:val="0"/>
      <w:spacing w:after="200" w:line="276" w:lineRule="auto"/>
      <w:textAlignment w:val="auto"/>
    </w:pPr>
    <w:rPr>
      <w:rFonts w:ascii="Tahoma" w:eastAsia="Times New Roman" w:hAnsi="Tahoma"/>
      <w:kern w:val="0"/>
      <w:sz w:val="16"/>
      <w:szCs w:val="16"/>
      <w:lang w:eastAsia="en-US"/>
    </w:rPr>
  </w:style>
  <w:style w:type="paragraph" w:styleId="DocumentMap">
    <w:name w:val="Document Map"/>
    <w:basedOn w:val="Normal"/>
    <w:pPr>
      <w:widowControl/>
      <w:suppressAutoHyphens w:val="0"/>
      <w:textAlignment w:val="auto"/>
    </w:pPr>
    <w:rPr>
      <w:rFonts w:eastAsia="Calibri" w:cs="Times New Roman"/>
      <w:kern w:val="0"/>
      <w:lang w:eastAsia="en-US"/>
    </w:rPr>
  </w:style>
  <w:style w:type="character" w:customStyle="1" w:styleId="DocumentMapChar">
    <w:name w:val="Document Map Char"/>
    <w:basedOn w:val="DefaultParagraphFont"/>
    <w:rPr>
      <w:rFonts w:eastAsia="Calibri" w:cs="Times New Roman"/>
      <w:kern w:val="0"/>
      <w:lang w:eastAsia="en-US"/>
    </w:rPr>
  </w:style>
  <w:style w:type="paragraph" w:customStyle="1" w:styleId="IndentH2">
    <w:name w:val="Indent H2"/>
    <w:basedOn w:val="Normal"/>
    <w:pPr>
      <w:widowControl/>
      <w:suppressAutoHyphens w:val="0"/>
      <w:ind w:left="426" w:firstLine="708"/>
      <w:jc w:val="both"/>
      <w:textAlignment w:val="auto"/>
    </w:pPr>
    <w:rPr>
      <w:rFonts w:eastAsia="Times New Roman" w:cs="Times New Roman"/>
      <w:kern w:val="0"/>
      <w:lang w:val="en-US" w:eastAsia="en-US"/>
    </w:rPr>
  </w:style>
  <w:style w:type="numbering" w:customStyle="1" w:styleId="WW8Num1">
    <w:name w:val="WW8Num1"/>
    <w:basedOn w:val="NoList"/>
    <w:pPr>
      <w:numPr>
        <w:numId w:val="1"/>
      </w:numPr>
    </w:pPr>
  </w:style>
  <w:style w:type="numbering" w:customStyle="1" w:styleId="WW8Num4">
    <w:name w:val="WW8Num4"/>
    <w:basedOn w:val="NoList"/>
    <w:pPr>
      <w:numPr>
        <w:numId w:val="2"/>
      </w:numPr>
    </w:pPr>
  </w:style>
  <w:style w:type="numbering" w:customStyle="1" w:styleId="WW8Num2">
    <w:name w:val="WW8Num2"/>
    <w:basedOn w:val="NoList"/>
    <w:pPr>
      <w:numPr>
        <w:numId w:val="3"/>
      </w:numPr>
    </w:pPr>
  </w:style>
  <w:style w:type="numbering" w:customStyle="1" w:styleId="WW8Num3">
    <w:name w:val="WW8Num3"/>
    <w:basedOn w:val="NoList"/>
    <w:pPr>
      <w:numPr>
        <w:numId w:val="4"/>
      </w:numPr>
    </w:pPr>
  </w:style>
  <w:style w:type="numbering" w:customStyle="1" w:styleId="WWNum5">
    <w:name w:val="WWNum5"/>
    <w:basedOn w:val="NoList"/>
    <w:pPr>
      <w:numPr>
        <w:numId w:val="5"/>
      </w:numPr>
    </w:pPr>
  </w:style>
  <w:style w:type="numbering" w:customStyle="1" w:styleId="LFO8">
    <w:name w:val="LFO8"/>
    <w:basedOn w:val="NoList"/>
    <w:pPr>
      <w:numPr>
        <w:numId w:val="6"/>
      </w:numPr>
    </w:pPr>
  </w:style>
  <w:style w:type="numbering" w:customStyle="1" w:styleId="LFO14">
    <w:name w:val="LFO14"/>
    <w:basedOn w:val="NoList"/>
    <w:pPr>
      <w:numPr>
        <w:numId w:val="7"/>
      </w:numPr>
    </w:pPr>
  </w:style>
  <w:style w:type="numbering" w:customStyle="1" w:styleId="LFO19">
    <w:name w:val="LFO19"/>
    <w:basedOn w:val="NoList"/>
    <w:pPr>
      <w:numPr>
        <w:numId w:val="8"/>
      </w:numPr>
    </w:pPr>
  </w:style>
  <w:style w:type="numbering" w:customStyle="1" w:styleId="LFO20">
    <w:name w:val="LFO20"/>
    <w:basedOn w:val="NoList"/>
    <w:pPr>
      <w:numPr>
        <w:numId w:val="9"/>
      </w:numPr>
    </w:pPr>
  </w:style>
  <w:style w:type="numbering" w:customStyle="1" w:styleId="LFO21">
    <w:name w:val="LFO21"/>
    <w:basedOn w:val="NoList"/>
    <w:pPr>
      <w:numPr>
        <w:numId w:val="10"/>
      </w:numPr>
    </w:pPr>
  </w:style>
  <w:style w:type="numbering" w:customStyle="1" w:styleId="LFO22">
    <w:name w:val="LFO22"/>
    <w:basedOn w:val="NoList"/>
    <w:pPr>
      <w:numPr>
        <w:numId w:val="11"/>
      </w:numPr>
    </w:pPr>
  </w:style>
  <w:style w:type="numbering" w:customStyle="1" w:styleId="LFO23">
    <w:name w:val="LFO23"/>
    <w:basedOn w:val="NoList"/>
    <w:pPr>
      <w:numPr>
        <w:numId w:val="12"/>
      </w:numPr>
    </w:pPr>
  </w:style>
  <w:style w:type="numbering" w:customStyle="1" w:styleId="LFO24">
    <w:name w:val="LFO24"/>
    <w:basedOn w:val="NoList"/>
    <w:pPr>
      <w:numPr>
        <w:numId w:val="13"/>
      </w:numPr>
    </w:pPr>
  </w:style>
  <w:style w:type="paragraph" w:styleId="Revision">
    <w:name w:val="Revision"/>
    <w:hidden/>
    <w:uiPriority w:val="99"/>
    <w:semiHidden/>
    <w:rsid w:val="009E3BD8"/>
    <w:pPr>
      <w:widowControl/>
      <w:autoSpaceDN/>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5540</Words>
  <Characters>3159</Characters>
  <Application>Microsoft Office Word</Application>
  <DocSecurity>0</DocSecurity>
  <Lines>26</Lines>
  <Paragraphs>17</Paragraphs>
  <ScaleCrop>false</ScaleCrop>
  <Company>Oro navigacija</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Egidijus Jasinskas</dc:creator>
  <cp:lastModifiedBy>Božena Rokienė</cp:lastModifiedBy>
  <cp:revision>15</cp:revision>
  <dcterms:created xsi:type="dcterms:W3CDTF">2023-04-17T11:57:00Z</dcterms:created>
  <dcterms:modified xsi:type="dcterms:W3CDTF">2026-02-12T09:22:00Z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